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18C8" w:rsidRDefault="00C637F3">
      <w:pPr>
        <w:pStyle w:val="newncpi0"/>
        <w:jc w:val="center"/>
        <w:divId w:val="186723396"/>
      </w:pPr>
      <w:r>
        <w:t> </w:t>
      </w:r>
    </w:p>
    <w:p w:rsidR="002C18C8" w:rsidRDefault="00C637F3">
      <w:pPr>
        <w:pStyle w:val="newncpi0"/>
        <w:jc w:val="center"/>
        <w:divId w:val="186723396"/>
      </w:pPr>
      <w:bookmarkStart w:id="0" w:name="a1"/>
      <w:bookmarkEnd w:id="0"/>
      <w:r>
        <w:rPr>
          <w:rStyle w:val="name"/>
        </w:rPr>
        <w:t>ЗАКОН РЕСПУБЛИКИ БЕЛАРУСЬ</w:t>
      </w:r>
    </w:p>
    <w:p w:rsidR="002C18C8" w:rsidRDefault="00C637F3">
      <w:pPr>
        <w:pStyle w:val="newncpi"/>
        <w:ind w:firstLine="0"/>
        <w:jc w:val="center"/>
        <w:divId w:val="186723396"/>
      </w:pPr>
      <w:r>
        <w:rPr>
          <w:rStyle w:val="datepr"/>
        </w:rPr>
        <w:t>15 июля 2015 г.</w:t>
      </w:r>
      <w:r>
        <w:rPr>
          <w:rStyle w:val="number"/>
        </w:rPr>
        <w:t xml:space="preserve"> № 305-З</w:t>
      </w:r>
    </w:p>
    <w:p w:rsidR="002C18C8" w:rsidRDefault="00C637F3">
      <w:pPr>
        <w:pStyle w:val="1"/>
        <w:divId w:val="186723396"/>
      </w:pPr>
      <w:r>
        <w:rPr>
          <w:color w:val="000080"/>
        </w:rPr>
        <w:t>О борьбе с коррупцией</w:t>
      </w:r>
    </w:p>
    <w:p w:rsidR="002C18C8" w:rsidRDefault="00C637F3">
      <w:pPr>
        <w:pStyle w:val="prinodobren"/>
        <w:divId w:val="186723396"/>
      </w:pPr>
      <w:r>
        <w:t xml:space="preserve">Принят Палатой представителей 26 июня 2015 года </w:t>
      </w:r>
      <w:r>
        <w:br/>
        <w:t>Одобрен Советом Республики 30 июня 2015 года</w:t>
      </w:r>
    </w:p>
    <w:p w:rsidR="002C18C8" w:rsidRDefault="00C637F3">
      <w:pPr>
        <w:pStyle w:val="changei"/>
        <w:divId w:val="186723396"/>
      </w:pPr>
      <w:r>
        <w:t>Изменения и дополнения:</w:t>
      </w:r>
    </w:p>
    <w:p w:rsidR="002C18C8" w:rsidRDefault="00F52EFD">
      <w:pPr>
        <w:pStyle w:val="changeadd"/>
        <w:divId w:val="186723396"/>
      </w:pPr>
      <w:hyperlink r:id="rId4" w:anchor="a1" w:tooltip="-" w:history="1">
        <w:r w:rsidR="00C637F3">
          <w:rPr>
            <w:rStyle w:val="a3"/>
          </w:rPr>
          <w:t>Закон</w:t>
        </w:r>
      </w:hyperlink>
      <w:r w:rsidR="00C637F3">
        <w:t xml:space="preserve"> Республики Беларусь от 6 января 2021 г. № 93-З (Национальный правовой Интернет-портал Республики Беларусь, 22.01.2021, 2/2813);</w:t>
      </w:r>
    </w:p>
    <w:p w:rsidR="002C18C8" w:rsidRDefault="00F52EFD">
      <w:pPr>
        <w:pStyle w:val="changeadd"/>
        <w:divId w:val="186723396"/>
      </w:pPr>
      <w:hyperlink r:id="rId5" w:anchor="a1" w:tooltip="-" w:history="1">
        <w:r w:rsidR="00C637F3">
          <w:rPr>
            <w:rStyle w:val="a3"/>
          </w:rPr>
          <w:t>Закон</w:t>
        </w:r>
      </w:hyperlink>
      <w:r w:rsidR="00C637F3">
        <w:t xml:space="preserve"> Республики Беларусь от 1 июня 2022 г. № 175-З (Национальный правовой Интернет-портал Республики Беларусь, 07.06.2022, 2/2895);</w:t>
      </w:r>
    </w:p>
    <w:p w:rsidR="002C18C8" w:rsidRDefault="00F52EFD">
      <w:pPr>
        <w:pStyle w:val="changeadd"/>
        <w:divId w:val="186723396"/>
      </w:pPr>
      <w:hyperlink r:id="rId6" w:anchor="a29" w:tooltip="-" w:history="1">
        <w:r w:rsidR="00C637F3">
          <w:rPr>
            <w:rStyle w:val="a3"/>
          </w:rPr>
          <w:t>Закон</w:t>
        </w:r>
      </w:hyperlink>
      <w:r w:rsidR="00C637F3">
        <w:t xml:space="preserve"> Республики Беларусь от 30 декабря 2022 г. № 232-З (Национальный правовой Интернет-портал Республики Беларусь, 04.01.2023, 2/2952) - внесены изменения и дополнения, вступившие в силу 5 января 2023 г., за исключением изменений и дополнений, которые вступят в силу 1 марта 2023 г.;</w:t>
      </w:r>
    </w:p>
    <w:p w:rsidR="002C18C8" w:rsidRDefault="00F52EFD">
      <w:pPr>
        <w:pStyle w:val="changeadd"/>
        <w:divId w:val="186723396"/>
      </w:pPr>
      <w:hyperlink r:id="rId7" w:anchor="a29" w:tooltip="-" w:history="1">
        <w:r w:rsidR="00C637F3">
          <w:rPr>
            <w:rStyle w:val="a3"/>
          </w:rPr>
          <w:t>Закон</w:t>
        </w:r>
      </w:hyperlink>
      <w:r w:rsidR="00C637F3">
        <w:t xml:space="preserve"> Республики Беларусь от 30 декабря 2022 г. № 232-З (Национальный правовой Интернет-портал Республики Беларусь, 04.01.2023, 2/2952) - внесены изменения и дополнения, вступившие в силу 5 января 2023 г. и 1 марта 2023 г.</w:t>
      </w:r>
    </w:p>
    <w:p w:rsidR="002C18C8" w:rsidRDefault="00C637F3">
      <w:pPr>
        <w:pStyle w:val="newncpi"/>
        <w:divId w:val="186723396"/>
      </w:pPr>
      <w:r>
        <w:t> </w:t>
      </w:r>
    </w:p>
    <w:p w:rsidR="002C18C8" w:rsidRDefault="00C637F3">
      <w:pPr>
        <w:pStyle w:val="newncpi"/>
        <w:divId w:val="186723396"/>
      </w:pPr>
      <w:bookmarkStart w:id="1" w:name="a42"/>
      <w:bookmarkEnd w:id="1"/>
      <w: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rsidR="002C18C8" w:rsidRDefault="00C637F3">
      <w:pPr>
        <w:pStyle w:val="chapter"/>
        <w:divId w:val="186723396"/>
      </w:pPr>
      <w:bookmarkStart w:id="2" w:name="a43"/>
      <w:bookmarkEnd w:id="2"/>
      <w:r>
        <w:t>ГЛАВА 1</w:t>
      </w:r>
      <w:r>
        <w:br/>
        <w:t>ОБЩИЕ ПОЛОЖЕНИЯ</w:t>
      </w:r>
    </w:p>
    <w:p w:rsidR="002C18C8" w:rsidRDefault="00C637F3">
      <w:pPr>
        <w:pStyle w:val="article"/>
        <w:divId w:val="186723396"/>
      </w:pPr>
      <w:bookmarkStart w:id="3" w:name="a2"/>
      <w:bookmarkEnd w:id="3"/>
      <w:r>
        <w:t>Статья 1. Основные термины и их определения, применяемые в настоящем Законе</w:t>
      </w:r>
    </w:p>
    <w:p w:rsidR="002C18C8" w:rsidRDefault="00C637F3">
      <w:pPr>
        <w:pStyle w:val="newncpi"/>
        <w:divId w:val="186723396"/>
      </w:pPr>
      <w:r>
        <w:t>В настоящем Законе применяются следующие основные термины и их определения:</w:t>
      </w:r>
    </w:p>
    <w:p w:rsidR="002C18C8" w:rsidRDefault="00C637F3">
      <w:pPr>
        <w:pStyle w:val="newncpi"/>
        <w:divId w:val="186723396"/>
      </w:pPr>
      <w:bookmarkStart w:id="4" w:name="a132"/>
      <w:bookmarkEnd w:id="4"/>
      <w: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2C18C8" w:rsidRDefault="00C637F3">
      <w:pPr>
        <w:pStyle w:val="newncpi"/>
        <w:divId w:val="186723396"/>
      </w:pPr>
      <w:bookmarkStart w:id="5" w:name="a238"/>
      <w:bookmarkEnd w:id="5"/>
      <w:r>
        <w:lastRenderedPageBreak/>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C18C8" w:rsidRDefault="00C637F3">
      <w:pPr>
        <w:pStyle w:val="newncpi"/>
        <w:divId w:val="186723396"/>
      </w:pPr>
      <w:r>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rsidR="002C18C8" w:rsidRDefault="00C637F3">
      <w:pPr>
        <w:pStyle w:val="newncpi"/>
        <w:divId w:val="186723396"/>
      </w:pPr>
      <w:bookmarkStart w:id="6" w:name="a131"/>
      <w:bookmarkEnd w:id="6"/>
      <w:r>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hyperlink w:anchor="a238" w:tooltip="+" w:history="1">
        <w:r>
          <w:rPr>
            <w:rStyle w:val="a3"/>
          </w:rPr>
          <w:t>абзаце третьем</w:t>
        </w:r>
      </w:hyperlink>
      <w:r>
        <w:t xml:space="preserve"> настоящей статьи;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2C18C8" w:rsidRDefault="00C637F3">
      <w:pPr>
        <w:pStyle w:val="newncpi"/>
        <w:divId w:val="186723396"/>
      </w:pPr>
      <w:bookmarkStart w:id="7" w:name="a133"/>
      <w:bookmarkEnd w:id="7"/>
      <w: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2C18C8" w:rsidRDefault="00C637F3">
      <w:pPr>
        <w:pStyle w:val="newncpi"/>
        <w:divId w:val="186723396"/>
      </w:pPr>
      <w:bookmarkStart w:id="8" w:name="a239"/>
      <w:bookmarkEnd w:id="8"/>
      <w:r>
        <w:lastRenderedPageBreak/>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2C18C8" w:rsidRDefault="00C637F3">
      <w:pPr>
        <w:pStyle w:val="newncpi"/>
        <w:divId w:val="186723396"/>
      </w:pPr>
      <w:bookmarkStart w:id="9" w:name="a137"/>
      <w:bookmarkEnd w:id="9"/>
      <w: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2C18C8" w:rsidRDefault="00C637F3">
      <w:pPr>
        <w:pStyle w:val="newncpi"/>
        <w:divId w:val="186723396"/>
      </w:pPr>
      <w:bookmarkStart w:id="10" w:name="a139"/>
      <w:bookmarkEnd w:id="10"/>
      <w: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2C18C8" w:rsidRDefault="00C637F3">
      <w:pPr>
        <w:pStyle w:val="newncpi"/>
        <w:divId w:val="186723396"/>
      </w:pPr>
      <w:bookmarkStart w:id="11" w:name="a138"/>
      <w:bookmarkEnd w:id="11"/>
      <w:r>
        <w:t>близкие родственники – родители, дети, в том числе усыновленные (удочеренные), усыновители (удочерители), родные братья и сестры, дед, бабка, внуки;</w:t>
      </w:r>
    </w:p>
    <w:p w:rsidR="002C18C8" w:rsidRDefault="00C637F3">
      <w:pPr>
        <w:pStyle w:val="newncpi"/>
        <w:divId w:val="186723396"/>
      </w:pPr>
      <w:bookmarkStart w:id="12" w:name="a267"/>
      <w:bookmarkEnd w:id="12"/>
      <w:r>
        <w:t>свойственники – родители, дети, в том числе усыновленные (удочеренные), усыновители (удочерители), родные братья и сестры супруга (супруги);</w:t>
      </w:r>
    </w:p>
    <w:p w:rsidR="002C18C8" w:rsidRDefault="00C637F3">
      <w:pPr>
        <w:pStyle w:val="newncpi"/>
        <w:divId w:val="186723396"/>
      </w:pPr>
      <w:bookmarkStart w:id="13" w:name="a125"/>
      <w:bookmarkEnd w:id="13"/>
      <w: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2C18C8" w:rsidRDefault="00C637F3">
      <w:pPr>
        <w:pStyle w:val="newncpi"/>
        <w:divId w:val="186723396"/>
      </w:pPr>
      <w:bookmarkStart w:id="14" w:name="a140"/>
      <w:bookmarkEnd w:id="14"/>
      <w: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2C18C8" w:rsidRDefault="00C637F3">
      <w:pPr>
        <w:pStyle w:val="newncpi"/>
        <w:divId w:val="186723396"/>
      </w:pPr>
      <w:bookmarkStart w:id="15" w:name="a135"/>
      <w:bookmarkEnd w:id="15"/>
      <w: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2C18C8" w:rsidRDefault="00C637F3">
      <w:pPr>
        <w:pStyle w:val="newncpi"/>
        <w:divId w:val="186723396"/>
      </w:pPr>
      <w:bookmarkStart w:id="16" w:name="a141"/>
      <w:bookmarkEnd w:id="16"/>
      <w: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2C18C8" w:rsidRDefault="00C637F3">
      <w:pPr>
        <w:pStyle w:val="newncpi"/>
        <w:divId w:val="186723396"/>
      </w:pPr>
      <w:bookmarkStart w:id="17" w:name="a142"/>
      <w:bookmarkEnd w:id="17"/>
      <w: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rsidR="002C18C8" w:rsidRDefault="00C637F3">
      <w:pPr>
        <w:pStyle w:val="newncpi"/>
        <w:divId w:val="186723396"/>
      </w:pPr>
      <w:bookmarkStart w:id="18" w:name="a143"/>
      <w:bookmarkEnd w:id="18"/>
      <w: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2C18C8" w:rsidRDefault="00C637F3">
      <w:pPr>
        <w:pStyle w:val="newncpi"/>
        <w:divId w:val="186723396"/>
      </w:pPr>
      <w:bookmarkStart w:id="19" w:name="a270"/>
      <w:bookmarkEnd w:id="19"/>
      <w: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rsidR="002C18C8" w:rsidRDefault="00C637F3">
      <w:pPr>
        <w:pStyle w:val="newncpi"/>
        <w:divId w:val="186723396"/>
      </w:pPr>
      <w:r>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rsidR="002C18C8" w:rsidRDefault="00C637F3">
      <w:pPr>
        <w:pStyle w:val="newncpi"/>
        <w:divId w:val="186723396"/>
      </w:pPr>
      <w:r>
        <w:t xml:space="preserve">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w:t>
      </w:r>
      <w:r>
        <w:lastRenderedPageBreak/>
        <w:t>юридически значимые последствия в виде возникновения, изменения или прекращения правоотношений, субъектами которых являются иные лица;</w:t>
      </w:r>
    </w:p>
    <w:p w:rsidR="002C18C8" w:rsidRDefault="00C637F3">
      <w:pPr>
        <w:pStyle w:val="newncpi"/>
        <w:divId w:val="186723396"/>
      </w:pPr>
      <w:bookmarkStart w:id="20" w:name="a271"/>
      <w:bookmarkEnd w:id="20"/>
      <w: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rsidR="002C18C8" w:rsidRDefault="00C637F3">
      <w:pPr>
        <w:pStyle w:val="newncpi"/>
        <w:divId w:val="186723396"/>
      </w:pPr>
      <w:bookmarkStart w:id="21" w:name="a272"/>
      <w:bookmarkEnd w:id="21"/>
      <w: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rsidR="002C18C8" w:rsidRDefault="00C637F3">
      <w:pPr>
        <w:pStyle w:val="article"/>
        <w:divId w:val="186723396"/>
      </w:pPr>
      <w:bookmarkStart w:id="22" w:name="a276"/>
      <w:bookmarkEnd w:id="22"/>
      <w:r>
        <w:t>Статья 2. Правовое регулирование отношений в сфере борьбы с коррупцией</w:t>
      </w:r>
    </w:p>
    <w:p w:rsidR="002C18C8" w:rsidRDefault="00C637F3">
      <w:pPr>
        <w:pStyle w:val="newncpi"/>
        <w:divId w:val="186723396"/>
      </w:pPr>
      <w: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rsidR="002C18C8" w:rsidRDefault="00C637F3">
      <w:pPr>
        <w:pStyle w:val="newncpi"/>
        <w:divId w:val="186723396"/>
      </w:pPr>
      <w:r>
        <w:t>Законодательство о борьбе с коррупцией основывается на </w:t>
      </w:r>
      <w:hyperlink r:id="rId8" w:anchor="a1" w:tooltip="+" w:history="1">
        <w:r>
          <w:rPr>
            <w:rStyle w:val="a3"/>
          </w:rPr>
          <w:t>Конституции</w:t>
        </w:r>
      </w:hyperlink>
      <w:r>
        <w:t xml:space="preserve"> Республики Беларусь и состоит из настоящего Закона и иных актов законодательства.</w:t>
      </w:r>
    </w:p>
    <w:p w:rsidR="002C18C8" w:rsidRDefault="00C637F3">
      <w:pPr>
        <w:pStyle w:val="newncpi"/>
        <w:divId w:val="186723396"/>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C18C8" w:rsidRDefault="00C637F3">
      <w:pPr>
        <w:pStyle w:val="newncpi"/>
        <w:divId w:val="186723396"/>
      </w:pPr>
      <w:r>
        <w:t xml:space="preserve">Ответственность за правонарушения, создающие условия для коррупции, и коррупционные правонарушения устанавливается </w:t>
      </w:r>
      <w:hyperlink r:id="rId9" w:anchor="a1" w:tooltip="+" w:history="1">
        <w:r>
          <w:rPr>
            <w:rStyle w:val="a3"/>
          </w:rPr>
          <w:t>Кодексом</w:t>
        </w:r>
      </w:hyperlink>
      <w:r>
        <w:t xml:space="preserve"> Республики Беларусь об административных правонарушениях, Уголовным </w:t>
      </w:r>
      <w:hyperlink r:id="rId10" w:anchor="a3340" w:tooltip="+" w:history="1">
        <w:r>
          <w:rPr>
            <w:rStyle w:val="a3"/>
          </w:rPr>
          <w:t>кодексом</w:t>
        </w:r>
      </w:hyperlink>
      <w:r>
        <w:t xml:space="preserve"> Республики Беларусь и иными законодательными актами.</w:t>
      </w:r>
    </w:p>
    <w:p w:rsidR="002C18C8" w:rsidRDefault="00C637F3">
      <w:pPr>
        <w:pStyle w:val="article"/>
        <w:divId w:val="186723396"/>
      </w:pPr>
      <w:bookmarkStart w:id="23" w:name="a67"/>
      <w:bookmarkEnd w:id="23"/>
      <w:r>
        <w:t>Статья 3. Субъекты правонарушений, создающих условия для коррупции, и коррупционных правонарушений</w:t>
      </w:r>
    </w:p>
    <w:p w:rsidR="002C18C8" w:rsidRDefault="00C637F3">
      <w:pPr>
        <w:pStyle w:val="newncpi"/>
        <w:divId w:val="186723396"/>
      </w:pPr>
      <w:bookmarkStart w:id="24" w:name="a215"/>
      <w:bookmarkEnd w:id="24"/>
      <w:r>
        <w:t>Субъектами правонарушений, создающих условия для коррупции, являются:</w:t>
      </w:r>
    </w:p>
    <w:p w:rsidR="002C18C8" w:rsidRDefault="00C637F3">
      <w:pPr>
        <w:pStyle w:val="newncpi"/>
        <w:divId w:val="186723396"/>
      </w:pPr>
      <w:r>
        <w:t>государственные должностные лица;</w:t>
      </w:r>
    </w:p>
    <w:p w:rsidR="002C18C8" w:rsidRDefault="00C637F3">
      <w:pPr>
        <w:pStyle w:val="newncpi"/>
        <w:divId w:val="186723396"/>
      </w:pPr>
      <w:r>
        <w:t>лица, приравненные к государственным должностным лицам.</w:t>
      </w:r>
    </w:p>
    <w:p w:rsidR="002C18C8" w:rsidRDefault="00C637F3">
      <w:pPr>
        <w:pStyle w:val="newncpi"/>
        <w:divId w:val="186723396"/>
      </w:pPr>
      <w:bookmarkStart w:id="25" w:name="a216"/>
      <w:bookmarkEnd w:id="25"/>
      <w:r>
        <w:t>Субъектами коррупционных правонарушений являются:</w:t>
      </w:r>
    </w:p>
    <w:p w:rsidR="002C18C8" w:rsidRDefault="00C637F3">
      <w:pPr>
        <w:pStyle w:val="newncpi"/>
        <w:divId w:val="186723396"/>
      </w:pPr>
      <w:r>
        <w:t>государственные должностные лица;</w:t>
      </w:r>
    </w:p>
    <w:p w:rsidR="002C18C8" w:rsidRDefault="00C637F3">
      <w:pPr>
        <w:pStyle w:val="newncpi"/>
        <w:divId w:val="186723396"/>
      </w:pPr>
      <w:r>
        <w:t>лица, приравненные к государственным должностным лицам;</w:t>
      </w:r>
    </w:p>
    <w:p w:rsidR="002C18C8" w:rsidRDefault="00C637F3">
      <w:pPr>
        <w:pStyle w:val="newncpi"/>
        <w:divId w:val="186723396"/>
      </w:pPr>
      <w:r>
        <w:t>иностранные должностные лица;</w:t>
      </w:r>
    </w:p>
    <w:p w:rsidR="002C18C8" w:rsidRDefault="00C637F3">
      <w:pPr>
        <w:pStyle w:val="newncpi"/>
        <w:divId w:val="186723396"/>
      </w:pPr>
      <w:r>
        <w:t>лица, осуществляющие подкуп государственных должностных или приравненных к ним лиц либо иностранных должностных лиц.</w:t>
      </w:r>
    </w:p>
    <w:p w:rsidR="002C18C8" w:rsidRDefault="00C637F3">
      <w:pPr>
        <w:pStyle w:val="article"/>
        <w:divId w:val="186723396"/>
      </w:pPr>
      <w:bookmarkStart w:id="26" w:name="a45"/>
      <w:bookmarkEnd w:id="26"/>
      <w:r>
        <w:t>Статья 4. Принципы борьбы с коррупцией</w:t>
      </w:r>
    </w:p>
    <w:p w:rsidR="002C18C8" w:rsidRDefault="00C637F3">
      <w:pPr>
        <w:pStyle w:val="newncpi"/>
        <w:divId w:val="186723396"/>
      </w:pPr>
      <w:r>
        <w:t>Борьба с коррупцией основывается на принципах:</w:t>
      </w:r>
    </w:p>
    <w:p w:rsidR="002C18C8" w:rsidRDefault="00C637F3">
      <w:pPr>
        <w:pStyle w:val="newncpi"/>
        <w:divId w:val="186723396"/>
      </w:pPr>
      <w:r>
        <w:lastRenderedPageBreak/>
        <w:t>законности;</w:t>
      </w:r>
    </w:p>
    <w:p w:rsidR="002C18C8" w:rsidRDefault="00C637F3">
      <w:pPr>
        <w:pStyle w:val="newncpi"/>
        <w:divId w:val="186723396"/>
      </w:pPr>
      <w:r>
        <w:t>справедливости;</w:t>
      </w:r>
    </w:p>
    <w:p w:rsidR="002C18C8" w:rsidRDefault="00C637F3">
      <w:pPr>
        <w:pStyle w:val="newncpi"/>
        <w:divId w:val="186723396"/>
      </w:pPr>
      <w:r>
        <w:t>равенства перед законом;</w:t>
      </w:r>
    </w:p>
    <w:p w:rsidR="002C18C8" w:rsidRDefault="00C637F3">
      <w:pPr>
        <w:pStyle w:val="newncpi"/>
        <w:divId w:val="186723396"/>
      </w:pPr>
      <w:r>
        <w:t>гласности;</w:t>
      </w:r>
    </w:p>
    <w:p w:rsidR="002C18C8" w:rsidRDefault="00C637F3">
      <w:pPr>
        <w:pStyle w:val="newncpi"/>
        <w:divId w:val="186723396"/>
      </w:pPr>
      <w:r>
        <w:t>приоритета мер предупреждения коррупции;</w:t>
      </w:r>
    </w:p>
    <w:p w:rsidR="002C18C8" w:rsidRDefault="00C637F3">
      <w:pPr>
        <w:pStyle w:val="newncpi"/>
        <w:divId w:val="186723396"/>
      </w:pPr>
      <w:r>
        <w:t>неотвратимости ответственности;</w:t>
      </w:r>
    </w:p>
    <w:p w:rsidR="002C18C8" w:rsidRDefault="00C637F3">
      <w:pPr>
        <w:pStyle w:val="newncpi"/>
        <w:divId w:val="186723396"/>
      </w:pPr>
      <w:r>
        <w:t>личной виновной ответственности;</w:t>
      </w:r>
    </w:p>
    <w:p w:rsidR="002C18C8" w:rsidRDefault="00C637F3">
      <w:pPr>
        <w:pStyle w:val="newncpi"/>
        <w:divId w:val="186723396"/>
      </w:pPr>
      <w:r>
        <w:t>гуманизма.</w:t>
      </w:r>
    </w:p>
    <w:p w:rsidR="002C18C8" w:rsidRDefault="00C637F3">
      <w:pPr>
        <w:pStyle w:val="article"/>
        <w:divId w:val="186723396"/>
      </w:pPr>
      <w:bookmarkStart w:id="27" w:name="a46"/>
      <w:bookmarkEnd w:id="27"/>
      <w:r>
        <w:t>Статья 5. Система мер борьбы с коррупцией</w:t>
      </w:r>
    </w:p>
    <w:p w:rsidR="002C18C8" w:rsidRDefault="00C637F3">
      <w:pPr>
        <w:pStyle w:val="newncpi"/>
        <w:divId w:val="186723396"/>
      </w:pPr>
      <w:r>
        <w:t>Борьба с коррупцией осуществляется государственными органами и иными организациями посредством комплексного применения следующих мер:</w:t>
      </w:r>
    </w:p>
    <w:p w:rsidR="002C18C8" w:rsidRDefault="00C637F3">
      <w:pPr>
        <w:pStyle w:val="newncpi"/>
        <w:divId w:val="186723396"/>
      </w:pPr>
      <w:bookmarkStart w:id="28" w:name="a211"/>
      <w:bookmarkEnd w:id="28"/>
      <w:r>
        <w:t>планирования и координации деятельности государственных органов и иных организаций по борьбе с коррупцией;</w:t>
      </w:r>
    </w:p>
    <w:p w:rsidR="002C18C8" w:rsidRDefault="00C637F3">
      <w:pPr>
        <w:pStyle w:val="newncpi"/>
        <w:divId w:val="186723396"/>
      </w:pPr>
      <w:bookmarkStart w:id="29" w:name="a61"/>
      <w:bookmarkEnd w:id="29"/>
      <w: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C18C8" w:rsidRDefault="00C637F3">
      <w:pPr>
        <w:pStyle w:val="newncpi"/>
        <w:divId w:val="186723396"/>
      </w:pPr>
      <w: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C18C8" w:rsidRDefault="00C637F3">
      <w:pPr>
        <w:pStyle w:val="newncpi"/>
        <w:divId w:val="186723396"/>
      </w:pPr>
      <w: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2C18C8" w:rsidRDefault="00C637F3">
      <w:pPr>
        <w:pStyle w:val="newncpi"/>
        <w:divId w:val="186723396"/>
      </w:pPr>
      <w: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C18C8" w:rsidRDefault="00C637F3">
      <w:pPr>
        <w:pStyle w:val="newncpi"/>
        <w:divId w:val="186723396"/>
      </w:pPr>
      <w: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C18C8" w:rsidRDefault="00C637F3">
      <w:pPr>
        <w:pStyle w:val="newncpi"/>
        <w:divId w:val="186723396"/>
      </w:pPr>
      <w: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C18C8" w:rsidRDefault="00C637F3">
      <w:pPr>
        <w:pStyle w:val="newncpi"/>
        <w:divId w:val="186723396"/>
      </w:pPr>
      <w: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C18C8" w:rsidRDefault="00C637F3">
      <w:pPr>
        <w:pStyle w:val="newncpi"/>
        <w:divId w:val="186723396"/>
      </w:pPr>
      <w:bookmarkStart w:id="30" w:name="a259"/>
      <w:bookmarkEnd w:id="30"/>
      <w: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rsidR="002C18C8" w:rsidRDefault="00C637F3">
      <w:pPr>
        <w:pStyle w:val="newncpi"/>
        <w:divId w:val="186723396"/>
      </w:pPr>
      <w: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C18C8" w:rsidRDefault="00C637F3">
      <w:pPr>
        <w:pStyle w:val="newncpi"/>
        <w:divId w:val="186723396"/>
      </w:pPr>
      <w:bookmarkStart w:id="31" w:name="a240"/>
      <w:bookmarkEnd w:id="31"/>
      <w:r>
        <w:t>принятия кодексов этики (стандартов поведения) гражданских служащих и иных государственных должностных лиц;</w:t>
      </w:r>
    </w:p>
    <w:p w:rsidR="002C18C8" w:rsidRDefault="00C637F3">
      <w:pPr>
        <w:pStyle w:val="newncpi"/>
        <w:divId w:val="186723396"/>
      </w:pPr>
      <w:r>
        <w:lastRenderedPageBreak/>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C18C8" w:rsidRDefault="00C637F3">
      <w:pPr>
        <w:pStyle w:val="newncpi"/>
        <w:divId w:val="186723396"/>
      </w:pPr>
      <w:bookmarkStart w:id="32" w:name="a265"/>
      <w:bookmarkEnd w:id="32"/>
      <w: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rsidR="002C18C8" w:rsidRDefault="00C637F3">
      <w:pPr>
        <w:pStyle w:val="newncpi"/>
        <w:divId w:val="186723396"/>
      </w:pPr>
      <w:r>
        <w:t>сочетания борьбы с коррупцией с созданием экономических и социальных предпосылок для устранения причин коррупции;</w:t>
      </w:r>
    </w:p>
    <w:p w:rsidR="002C18C8" w:rsidRDefault="00C637F3">
      <w:pPr>
        <w:pStyle w:val="newncpi"/>
        <w:divId w:val="186723396"/>
      </w:pPr>
      <w:r>
        <w:t>упрощения административных процедур и сокращения их числа;</w:t>
      </w:r>
    </w:p>
    <w:p w:rsidR="002C18C8" w:rsidRDefault="00C637F3">
      <w:pPr>
        <w:pStyle w:val="newncpi"/>
        <w:divId w:val="186723396"/>
      </w:pPr>
      <w:bookmarkStart w:id="33" w:name="a260"/>
      <w:bookmarkEnd w:id="33"/>
      <w:r>
        <w:t>вынесения на публичное обсуждение проектов нормативных правовых актов о борьбе с коррупцией;</w:t>
      </w:r>
    </w:p>
    <w:p w:rsidR="002C18C8" w:rsidRDefault="00C637F3">
      <w:pPr>
        <w:pStyle w:val="newncpi"/>
        <w:divId w:val="186723396"/>
      </w:pPr>
      <w:r>
        <w:t>организации антикоррупционного обучения государственных должностных лиц, а также лиц, обучающихся в учреждениях образования.</w:t>
      </w:r>
    </w:p>
    <w:p w:rsidR="002C18C8" w:rsidRDefault="00C637F3">
      <w:pPr>
        <w:pStyle w:val="newncpi"/>
        <w:divId w:val="186723396"/>
      </w:pPr>
      <w:bookmarkStart w:id="34" w:name="a266"/>
      <w:bookmarkEnd w:id="34"/>
      <w: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rsidR="002C18C8" w:rsidRDefault="00C637F3">
      <w:pPr>
        <w:pStyle w:val="newncpi"/>
        <w:divId w:val="186723396"/>
      </w:pPr>
      <w:bookmarkStart w:id="35" w:name="a277"/>
      <w:bookmarkEnd w:id="35"/>
      <w: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rsidR="002C18C8" w:rsidRDefault="00C637F3">
      <w:pPr>
        <w:pStyle w:val="chapter"/>
        <w:divId w:val="186723396"/>
      </w:pPr>
      <w:bookmarkStart w:id="36" w:name="a68"/>
      <w:bookmarkEnd w:id="36"/>
      <w:r>
        <w:t>ГЛАВА 2</w:t>
      </w:r>
      <w: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2C18C8" w:rsidRDefault="00C637F3">
      <w:pPr>
        <w:pStyle w:val="article"/>
        <w:divId w:val="186723396"/>
      </w:pPr>
      <w:bookmarkStart w:id="37" w:name="a69"/>
      <w:bookmarkEnd w:id="37"/>
      <w:r>
        <w:t>Статья 6. Государственные органы, осуществляющие борьбу с коррупцией</w:t>
      </w:r>
    </w:p>
    <w:p w:rsidR="002C18C8" w:rsidRDefault="00C637F3">
      <w:pPr>
        <w:pStyle w:val="newncpi"/>
        <w:divId w:val="186723396"/>
      </w:pPr>
      <w:bookmarkStart w:id="38" w:name="a197"/>
      <w:bookmarkEnd w:id="38"/>
      <w:r>
        <w:t>Борьбу с коррупцией осуществляют органы прокуратуры, внутренних дел и государственной безопасности.</w:t>
      </w:r>
    </w:p>
    <w:p w:rsidR="002C18C8" w:rsidRDefault="00C637F3">
      <w:pPr>
        <w:pStyle w:val="newncpi"/>
        <w:divId w:val="186723396"/>
      </w:pPr>
      <w: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C18C8" w:rsidRDefault="00C637F3">
      <w:pPr>
        <w:pStyle w:val="article"/>
        <w:divId w:val="186723396"/>
      </w:pPr>
      <w:bookmarkStart w:id="39" w:name="a319"/>
      <w:bookmarkEnd w:id="39"/>
      <w:r>
        <w:t>Статья 7. Полномочия Генеральной прокуратуры в сфере борьбы с коррупцией</w:t>
      </w:r>
    </w:p>
    <w:p w:rsidR="002C18C8" w:rsidRDefault="00C637F3">
      <w:pPr>
        <w:pStyle w:val="newncpi"/>
        <w:divId w:val="186723396"/>
      </w:pPr>
      <w:bookmarkStart w:id="40" w:name="a249"/>
      <w:bookmarkEnd w:id="40"/>
      <w:r>
        <w:t>Генеральная прокуратура является государственным органом, ответственным за организацию борьбы с коррупцией.</w:t>
      </w:r>
    </w:p>
    <w:p w:rsidR="002C18C8" w:rsidRDefault="00C637F3">
      <w:pPr>
        <w:pStyle w:val="newncpi"/>
        <w:divId w:val="186723396"/>
      </w:pPr>
      <w:bookmarkStart w:id="41" w:name="a250"/>
      <w:bookmarkEnd w:id="41"/>
      <w:r>
        <w:t>В целях обеспечения организации борьбы с коррупцией Генеральная прокуратура:</w:t>
      </w:r>
    </w:p>
    <w:p w:rsidR="002C18C8" w:rsidRDefault="00C637F3">
      <w:pPr>
        <w:pStyle w:val="newncpi"/>
        <w:divId w:val="186723396"/>
      </w:pPr>
      <w:r>
        <w:t>аккумулирует информацию о фактах, свидетельствующих о коррупции;</w:t>
      </w:r>
    </w:p>
    <w:p w:rsidR="002C18C8" w:rsidRDefault="00C637F3">
      <w:pPr>
        <w:pStyle w:val="newncpi"/>
        <w:divId w:val="186723396"/>
      </w:pPr>
      <w:r>
        <w:t>анализирует эффективность применяемых мер по противодействию коррупции;</w:t>
      </w:r>
    </w:p>
    <w:p w:rsidR="002C18C8" w:rsidRDefault="00C637F3">
      <w:pPr>
        <w:pStyle w:val="newncpi"/>
        <w:divId w:val="186723396"/>
      </w:pPr>
      <w:r>
        <w:t>координирует правоохранительную деятельность иных государственных органов, осуществляющих борьбу с коррупцией;</w:t>
      </w:r>
    </w:p>
    <w:p w:rsidR="002C18C8" w:rsidRDefault="00C637F3">
      <w:pPr>
        <w:pStyle w:val="newncpi"/>
        <w:divId w:val="186723396"/>
      </w:pPr>
      <w:bookmarkStart w:id="42" w:name="a261"/>
      <w:bookmarkEnd w:id="42"/>
      <w: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2C18C8" w:rsidRDefault="00C637F3">
      <w:pPr>
        <w:pStyle w:val="newncpi"/>
        <w:divId w:val="186723396"/>
      </w:pPr>
      <w:r>
        <w:t>готовит предложения по совершенствованию правового регулирования борьбы с коррупцией;</w:t>
      </w:r>
    </w:p>
    <w:p w:rsidR="002C18C8" w:rsidRDefault="00C637F3">
      <w:pPr>
        <w:pStyle w:val="newncpi"/>
        <w:divId w:val="186723396"/>
      </w:pPr>
      <w:r>
        <w:t>осуществляет иные полномочия в сфере борьбы с коррупцией, установленные законодательными актами.</w:t>
      </w:r>
    </w:p>
    <w:p w:rsidR="002C18C8" w:rsidRDefault="00C637F3">
      <w:pPr>
        <w:pStyle w:val="article"/>
        <w:divId w:val="186723396"/>
      </w:pPr>
      <w:bookmarkStart w:id="43" w:name="a71"/>
      <w:bookmarkEnd w:id="43"/>
      <w:r>
        <w:t>Статья 8. Специальные подразделения по борьбе с коррупцией и их права</w:t>
      </w:r>
    </w:p>
    <w:p w:rsidR="002C18C8" w:rsidRDefault="00C637F3">
      <w:pPr>
        <w:pStyle w:val="newncpi"/>
        <w:divId w:val="186723396"/>
      </w:pPr>
      <w:r>
        <w:t>В органах прокуратуры, внутренних дел и государственной безопасности создаются специальные подразделения по борьбе с коррупцией.</w:t>
      </w:r>
    </w:p>
    <w:p w:rsidR="002C18C8" w:rsidRDefault="00C637F3">
      <w:pPr>
        <w:pStyle w:val="newncpi"/>
        <w:divId w:val="186723396"/>
      </w:pPr>
      <w: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2C18C8" w:rsidRDefault="00C637F3">
      <w:pPr>
        <w:pStyle w:val="newncpi"/>
        <w:divId w:val="186723396"/>
      </w:pPr>
      <w:r>
        <w:t>Специальным подразделениям по борьбе с коррупцией при выполнении возложенных на них задач предоставляется право:</w:t>
      </w:r>
    </w:p>
    <w:p w:rsidR="002C18C8" w:rsidRDefault="00C637F3">
      <w:pPr>
        <w:pStyle w:val="newncpi"/>
        <w:divId w:val="186723396"/>
      </w:pPr>
      <w: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2C18C8" w:rsidRDefault="00C637F3">
      <w:pPr>
        <w:pStyle w:val="newncpi"/>
        <w:divId w:val="186723396"/>
      </w:pPr>
      <w:bookmarkStart w:id="44" w:name="a251"/>
      <w:bookmarkEnd w:id="44"/>
      <w: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rsidR="002C18C8" w:rsidRDefault="00C637F3">
      <w:pPr>
        <w:pStyle w:val="newncpi"/>
        <w:divId w:val="186723396"/>
      </w:pPr>
      <w:bookmarkStart w:id="45" w:name="a286"/>
      <w:bookmarkEnd w:id="45"/>
      <w: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rsidR="002C18C8" w:rsidRDefault="00C637F3">
      <w:pPr>
        <w:pStyle w:val="newncpi"/>
        <w:divId w:val="186723396"/>
      </w:pPr>
      <w: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2C18C8" w:rsidRDefault="00C637F3">
      <w:pPr>
        <w:pStyle w:val="newncpi"/>
        <w:divId w:val="186723396"/>
      </w:pPr>
      <w: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2C18C8" w:rsidRDefault="00C637F3">
      <w:pPr>
        <w:pStyle w:val="article"/>
        <w:divId w:val="186723396"/>
      </w:pPr>
      <w:bookmarkStart w:id="46" w:name="a72"/>
      <w:bookmarkEnd w:id="46"/>
      <w:r>
        <w:t>Статья 9. Государственные органы и иные организации, участвующие в борьбе с коррупцией</w:t>
      </w:r>
    </w:p>
    <w:p w:rsidR="002C18C8" w:rsidRDefault="00C637F3">
      <w:pPr>
        <w:pStyle w:val="newncpi"/>
        <w:divId w:val="186723396"/>
      </w:pPr>
      <w:bookmarkStart w:id="47" w:name="a252"/>
      <w:bookmarkEnd w:id="47"/>
      <w: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2C18C8" w:rsidRDefault="00C637F3">
      <w:pPr>
        <w:pStyle w:val="newncpi"/>
        <w:divId w:val="186723396"/>
      </w:pPr>
      <w:r>
        <w:t>Общественные объединения участвуют в борьбе с коррупцией в соответствии с настоящим Законом и иными актами законодательства.</w:t>
      </w:r>
    </w:p>
    <w:p w:rsidR="002C18C8" w:rsidRDefault="00C637F3">
      <w:pPr>
        <w:pStyle w:val="article"/>
        <w:divId w:val="186723396"/>
      </w:pPr>
      <w:bookmarkStart w:id="48" w:name="a279"/>
      <w:bookmarkEnd w:id="48"/>
      <w:r>
        <w:t>Статья 10. Взаимодействие государственных органов и иных организаций в сфере борьбы с коррупцией</w:t>
      </w:r>
    </w:p>
    <w:p w:rsidR="002C18C8" w:rsidRDefault="00C637F3">
      <w:pPr>
        <w:pStyle w:val="newncpi"/>
        <w:divId w:val="186723396"/>
      </w:pPr>
      <w: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2C18C8" w:rsidRDefault="00C637F3">
      <w:pPr>
        <w:pStyle w:val="newncpi"/>
        <w:divId w:val="186723396"/>
      </w:pPr>
      <w:bookmarkStart w:id="49" w:name="a280"/>
      <w:bookmarkEnd w:id="49"/>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государственные органы, иные организации, в которых допущены эти правонарушения.</w:t>
      </w:r>
    </w:p>
    <w:p w:rsidR="002C18C8" w:rsidRDefault="00C637F3">
      <w:pPr>
        <w:pStyle w:val="newncpi"/>
        <w:divId w:val="186723396"/>
      </w:pPr>
      <w:bookmarkStart w:id="50" w:name="a281"/>
      <w:bookmarkEnd w:id="50"/>
      <w: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rsidR="002C18C8" w:rsidRDefault="00C637F3">
      <w:pPr>
        <w:pStyle w:val="newncpi"/>
        <w:divId w:val="186723396"/>
      </w:pPr>
      <w: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rsidR="002C18C8" w:rsidRDefault="00C637F3">
      <w:pPr>
        <w:pStyle w:val="newncpi"/>
        <w:divId w:val="186723396"/>
      </w:pPr>
      <w: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rsidR="002C18C8" w:rsidRDefault="00C637F3">
      <w:pPr>
        <w:pStyle w:val="newncpi"/>
        <w:divId w:val="186723396"/>
      </w:pPr>
      <w:r>
        <w:t>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Палату представителей, Совет Республики Национального собрания Республики Беларусь, соответствующий местный Совет депутатов.</w:t>
      </w:r>
    </w:p>
    <w:p w:rsidR="002C18C8" w:rsidRDefault="00C637F3">
      <w:pPr>
        <w:pStyle w:val="newncpi"/>
        <w:divId w:val="186723396"/>
      </w:pPr>
      <w:r>
        <w:t>Порядок и условия взаимодействия государственных органов, осуществляющих борьбу с коррупцией, определяются ими совместно.</w:t>
      </w:r>
    </w:p>
    <w:p w:rsidR="002C18C8" w:rsidRDefault="00C637F3">
      <w:pPr>
        <w:pStyle w:val="newncpi"/>
        <w:divId w:val="186723396"/>
      </w:pPr>
      <w: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2C18C8" w:rsidRDefault="00C637F3">
      <w:pPr>
        <w:pStyle w:val="article"/>
        <w:divId w:val="186723396"/>
      </w:pPr>
      <w:bookmarkStart w:id="51" w:name="a74"/>
      <w:bookmarkEnd w:id="51"/>
      <w: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2C18C8" w:rsidRDefault="00C637F3">
      <w:pPr>
        <w:pStyle w:val="newncpi"/>
        <w:divId w:val="186723396"/>
      </w:pPr>
      <w:bookmarkStart w:id="52" w:name="a180"/>
      <w:bookmarkEnd w:id="52"/>
      <w: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2C18C8" w:rsidRDefault="00C637F3">
      <w:pPr>
        <w:pStyle w:val="newncpi"/>
        <w:divId w:val="186723396"/>
      </w:pPr>
      <w:bookmarkStart w:id="53" w:name="a13"/>
      <w:bookmarkEnd w:id="53"/>
      <w: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2C18C8" w:rsidRDefault="00C637F3">
      <w:pPr>
        <w:pStyle w:val="newncpi"/>
        <w:divId w:val="186723396"/>
      </w:pPr>
      <w:r>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w:t>
      </w:r>
      <w:hyperlink w:anchor="a13" w:tooltip="+" w:history="1">
        <w:r>
          <w:rPr>
            <w:rStyle w:val="a3"/>
          </w:rPr>
          <w:t>частью второй</w:t>
        </w:r>
      </w:hyperlink>
      <w:r>
        <w:t xml:space="preserve"> настоящей статьи.</w:t>
      </w:r>
    </w:p>
    <w:p w:rsidR="002C18C8" w:rsidRDefault="00C637F3">
      <w:pPr>
        <w:pStyle w:val="article"/>
        <w:divId w:val="186723396"/>
      </w:pPr>
      <w:bookmarkStart w:id="54" w:name="a75"/>
      <w:bookmarkEnd w:id="54"/>
      <w:r>
        <w:t>Статья 12. Информационное обеспечение борьбы с коррупцией</w:t>
      </w:r>
    </w:p>
    <w:p w:rsidR="002C18C8" w:rsidRDefault="00C637F3">
      <w:pPr>
        <w:pStyle w:val="newncpi"/>
        <w:divId w:val="186723396"/>
      </w:pPr>
      <w: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2C18C8" w:rsidRDefault="00C637F3">
      <w:pPr>
        <w:pStyle w:val="newncpi"/>
        <w:divId w:val="186723396"/>
      </w:pPr>
      <w:bookmarkStart w:id="55" w:name="a253"/>
      <w:bookmarkEnd w:id="55"/>
      <w:r>
        <w:t>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по согласованию с Министерством внутренних дел и Комитетом государственной безопасности.</w:t>
      </w:r>
    </w:p>
    <w:p w:rsidR="002C18C8" w:rsidRDefault="00C637F3">
      <w:pPr>
        <w:pStyle w:val="article"/>
        <w:divId w:val="186723396"/>
      </w:pPr>
      <w:bookmarkStart w:id="56" w:name="a76"/>
      <w:bookmarkEnd w:id="56"/>
      <w: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2C18C8" w:rsidRDefault="00C637F3">
      <w:pPr>
        <w:pStyle w:val="newncpi"/>
        <w:divId w:val="186723396"/>
      </w:pPr>
      <w: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2C18C8" w:rsidRDefault="00C637F3">
      <w:pPr>
        <w:pStyle w:val="article"/>
        <w:divId w:val="186723396"/>
      </w:pPr>
      <w:bookmarkStart w:id="57" w:name="a77"/>
      <w:bookmarkEnd w:id="57"/>
      <w:r>
        <w:t>Статья 14. Финансовое и материально-техническое обеспечение специальных подразделений по борьбе с коррупцией</w:t>
      </w:r>
    </w:p>
    <w:p w:rsidR="002C18C8" w:rsidRDefault="00C637F3">
      <w:pPr>
        <w:pStyle w:val="newncpi"/>
        <w:divId w:val="186723396"/>
      </w:pPr>
      <w: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2C18C8" w:rsidRDefault="00C637F3">
      <w:pPr>
        <w:pStyle w:val="chapter"/>
        <w:divId w:val="186723396"/>
      </w:pPr>
      <w:bookmarkStart w:id="58" w:name="a78"/>
      <w:bookmarkEnd w:id="58"/>
      <w:r>
        <w:t>ГЛАВА 3</w:t>
      </w:r>
      <w:r>
        <w:br/>
        <w:t>ПРЕДУПРЕЖДЕНИЕ КОРРУПЦИИ</w:t>
      </w:r>
    </w:p>
    <w:p w:rsidR="002C18C8" w:rsidRDefault="00C637F3">
      <w:pPr>
        <w:pStyle w:val="article"/>
        <w:divId w:val="186723396"/>
      </w:pPr>
      <w:bookmarkStart w:id="59" w:name="a79"/>
      <w:bookmarkEnd w:id="59"/>
      <w: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2C18C8" w:rsidRDefault="00C637F3">
      <w:pPr>
        <w:pStyle w:val="newncpi"/>
        <w:divId w:val="186723396"/>
      </w:pPr>
      <w:bookmarkStart w:id="60" w:name="a14"/>
      <w:bookmarkEnd w:id="60"/>
      <w: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2C18C8" w:rsidRDefault="00C637F3">
      <w:pPr>
        <w:pStyle w:val="newncpi"/>
        <w:divId w:val="186723396"/>
      </w:pPr>
      <w:bookmarkStart w:id="61" w:name="a145"/>
      <w:bookmarkEnd w:id="61"/>
      <w: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2C18C8" w:rsidRDefault="00C637F3">
      <w:pPr>
        <w:pStyle w:val="newncpi"/>
        <w:divId w:val="186723396"/>
      </w:pPr>
      <w:r>
        <w:t>о распоряжении государственным имуществом;</w:t>
      </w:r>
    </w:p>
    <w:p w:rsidR="002C18C8" w:rsidRDefault="00C637F3">
      <w:pPr>
        <w:pStyle w:val="newncpi"/>
        <w:divId w:val="186723396"/>
      </w:pPr>
      <w:r>
        <w:t>о проведении закупок;</w:t>
      </w:r>
    </w:p>
    <w:p w:rsidR="002C18C8" w:rsidRDefault="00C637F3">
      <w:pPr>
        <w:pStyle w:val="newncpi"/>
        <w:divId w:val="186723396"/>
      </w:pPr>
      <w:r>
        <w:t>о привлечении юридических лиц и (или) индивидуальных предпринимателей к реализации государственных программ и государственных заказов;</w:t>
      </w:r>
    </w:p>
    <w:p w:rsidR="002C18C8" w:rsidRDefault="00C637F3">
      <w:pPr>
        <w:pStyle w:val="newncpi"/>
        <w:divId w:val="186723396"/>
      </w:pPr>
      <w:r>
        <w:t>о распределении квот;</w:t>
      </w:r>
    </w:p>
    <w:p w:rsidR="002C18C8" w:rsidRDefault="00C637F3">
      <w:pPr>
        <w:pStyle w:val="newncpi"/>
        <w:divId w:val="186723396"/>
      </w:pPr>
      <w:r>
        <w:t>о выборе поставщиков для государственных нужд;</w:t>
      </w:r>
    </w:p>
    <w:p w:rsidR="002C18C8" w:rsidRDefault="00C637F3">
      <w:pPr>
        <w:pStyle w:val="newncpi"/>
        <w:divId w:val="186723396"/>
      </w:pPr>
      <w:r>
        <w:t>о возложении на юридическое лицо и (или) индивидуального предпринимателя отдельных функций государственного заказчика;</w:t>
      </w:r>
    </w:p>
    <w:p w:rsidR="002C18C8" w:rsidRDefault="00C637F3">
      <w:pPr>
        <w:pStyle w:val="newncpi"/>
        <w:divId w:val="186723396"/>
      </w:pPr>
      <w:r>
        <w:t>в иных случаях, предусмотренных актами законодательства.</w:t>
      </w:r>
    </w:p>
    <w:p w:rsidR="002C18C8" w:rsidRDefault="00C637F3">
      <w:pPr>
        <w:pStyle w:val="newncpi"/>
        <w:divId w:val="186723396"/>
      </w:pPr>
      <w:r>
        <w:t xml:space="preserve">Президентом Республики Беларусь может быть установлен иной порядок принятия решений, предусмотренных частями </w:t>
      </w:r>
      <w:hyperlink w:anchor="a14" w:tooltip="+" w:history="1">
        <w:r>
          <w:rPr>
            <w:rStyle w:val="a3"/>
          </w:rPr>
          <w:t>первой</w:t>
        </w:r>
      </w:hyperlink>
      <w:r>
        <w:t xml:space="preserve"> и второй настоящей статьи.</w:t>
      </w:r>
    </w:p>
    <w:p w:rsidR="002C18C8" w:rsidRDefault="00C637F3">
      <w:pPr>
        <w:pStyle w:val="article"/>
        <w:divId w:val="186723396"/>
      </w:pPr>
      <w:bookmarkStart w:id="62" w:name="a49"/>
      <w:bookmarkEnd w:id="62"/>
      <w:r>
        <w:t>Статья 16. Обязательство государственного должностного лица, лица, претендующего на занятие должности государственного должностного лица</w:t>
      </w:r>
    </w:p>
    <w:p w:rsidR="002C18C8" w:rsidRDefault="00C637F3">
      <w:pPr>
        <w:pStyle w:val="newncpi"/>
        <w:divId w:val="186723396"/>
      </w:pPr>
      <w:bookmarkStart w:id="63" w:name="a290"/>
      <w:bookmarkEnd w:id="63"/>
      <w:r>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w:t>
      </w:r>
      <w:hyperlink w:anchor="a15" w:tooltip="+" w:history="1">
        <w:r>
          <w:rPr>
            <w:rStyle w:val="a3"/>
          </w:rPr>
          <w:t>17–20</w:t>
        </w:r>
      </w:hyperlink>
      <w:r>
        <w:t xml:space="preserve"> настоящего Закона, а также порядка предотвращения и урегулирования конфликта интересов, предусмотренного </w:t>
      </w:r>
      <w:hyperlink w:anchor="a83" w:tooltip="+" w:history="1">
        <w:r>
          <w:rPr>
            <w:rStyle w:val="a3"/>
          </w:rPr>
          <w:t>статьей 21</w:t>
        </w:r>
      </w:hyperlink>
      <w:r>
        <w:t xml:space="preserve"> настоящего Закона, и ставятся в известность о правовых последствиях неисполнения такого обязательства.</w:t>
      </w:r>
    </w:p>
    <w:p w:rsidR="002C18C8" w:rsidRDefault="00C637F3">
      <w:pPr>
        <w:pStyle w:val="newncpi"/>
        <w:divId w:val="186723396"/>
      </w:pPr>
      <w:bookmarkStart w:id="64" w:name="a51"/>
      <w:bookmarkEnd w:id="64"/>
      <w: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2C18C8" w:rsidRDefault="00C637F3">
      <w:pPr>
        <w:pStyle w:val="newncpi"/>
        <w:divId w:val="186723396"/>
      </w:pPr>
      <w:bookmarkStart w:id="65" w:name="a291"/>
      <w:bookmarkEnd w:id="65"/>
      <w: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rsidR="002C18C8" w:rsidRDefault="00C637F3">
      <w:pPr>
        <w:pStyle w:val="newncpi"/>
        <w:divId w:val="186723396"/>
      </w:pPr>
      <w:bookmarkStart w:id="66" w:name="a144"/>
      <w:bookmarkEnd w:id="66"/>
      <w: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2C18C8" w:rsidRDefault="00C637F3">
      <w:pPr>
        <w:pStyle w:val="article"/>
        <w:divId w:val="186723396"/>
      </w:pPr>
      <w:bookmarkStart w:id="67" w:name="a15"/>
      <w:bookmarkEnd w:id="67"/>
      <w:r>
        <w:t>Статья 17. Ограничения, устанавливаемые для государственных должностных и приравненных к ним лиц</w:t>
      </w:r>
    </w:p>
    <w:p w:rsidR="002C18C8" w:rsidRDefault="00C637F3">
      <w:pPr>
        <w:pStyle w:val="newncpi"/>
        <w:divId w:val="186723396"/>
      </w:pPr>
      <w:bookmarkStart w:id="68" w:name="a16"/>
      <w:bookmarkEnd w:id="68"/>
      <w:r>
        <w:t>Государственное должностное лицо не вправе:</w:t>
      </w:r>
    </w:p>
    <w:p w:rsidR="002C18C8" w:rsidRDefault="00C637F3">
      <w:pPr>
        <w:pStyle w:val="newncpi"/>
        <w:divId w:val="186723396"/>
      </w:pPr>
      <w:bookmarkStart w:id="69" w:name="a191"/>
      <w:bookmarkEnd w:id="69"/>
      <w: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2C18C8" w:rsidRDefault="00C637F3">
      <w:pPr>
        <w:pStyle w:val="newncpi"/>
        <w:divId w:val="186723396"/>
      </w:pPr>
      <w: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2C18C8" w:rsidRDefault="00C637F3">
      <w:pPr>
        <w:pStyle w:val="newncpi"/>
        <w:divId w:val="186723396"/>
      </w:pPr>
      <w: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2C18C8" w:rsidRDefault="00C637F3">
      <w:pPr>
        <w:pStyle w:val="newncpi"/>
        <w:divId w:val="186723396"/>
      </w:pPr>
      <w:bookmarkStart w:id="70" w:name="a292"/>
      <w:bookmarkEnd w:id="70"/>
      <w: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2C18C8" w:rsidRDefault="00C637F3">
      <w:pPr>
        <w:pStyle w:val="newncpi"/>
        <w:divId w:val="186723396"/>
      </w:pPr>
      <w:bookmarkStart w:id="71" w:name="a220"/>
      <w:bookmarkEnd w:id="71"/>
      <w: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rsidR="002C18C8" w:rsidRDefault="00C637F3">
      <w:pPr>
        <w:pStyle w:val="newncpi"/>
        <w:divId w:val="186723396"/>
      </w:pPr>
      <w:bookmarkStart w:id="72" w:name="a207"/>
      <w:bookmarkEnd w:id="72"/>
      <w: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C18C8" w:rsidRDefault="00C637F3">
      <w:pPr>
        <w:pStyle w:val="newncpi"/>
        <w:divId w:val="186723396"/>
      </w:pPr>
      <w: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2C18C8" w:rsidRDefault="00C637F3">
      <w:pPr>
        <w:pStyle w:val="newncpi"/>
        <w:divId w:val="186723396"/>
      </w:pPr>
      <w:bookmarkStart w:id="73" w:name="a273"/>
      <w:bookmarkEnd w:id="73"/>
      <w:r>
        <w:t xml:space="preserve">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a294" w:tooltip="+" w:history="1">
        <w:r>
          <w:rPr>
            <w:rStyle w:val="a3"/>
          </w:rPr>
          <w:t>частью седьмой</w:t>
        </w:r>
      </w:hyperlink>
      <w:r>
        <w:t xml:space="preserve"> настоящей статьи;</w:t>
      </w:r>
    </w:p>
    <w:p w:rsidR="002C18C8" w:rsidRDefault="00C637F3">
      <w:pPr>
        <w:pStyle w:val="newncpi"/>
        <w:divId w:val="186723396"/>
      </w:pPr>
      <w: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C18C8" w:rsidRDefault="00C637F3">
      <w:pPr>
        <w:pStyle w:val="newncpi"/>
        <w:divId w:val="186723396"/>
      </w:pPr>
      <w:bookmarkStart w:id="74" w:name="a299"/>
      <w:bookmarkEnd w:id="74"/>
      <w: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rsidR="002C18C8" w:rsidRDefault="00C637F3">
      <w:pPr>
        <w:pStyle w:val="newncpi"/>
        <w:divId w:val="186723396"/>
      </w:pPr>
      <w:bookmarkStart w:id="75" w:name="a241"/>
      <w:bookmarkEnd w:id="75"/>
      <w: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11" w:anchor="a1" w:tooltip="+" w:history="1">
        <w:r>
          <w:rPr>
            <w:rStyle w:val="a3"/>
          </w:rPr>
          <w:t>Конституцией</w:t>
        </w:r>
      </w:hyperlink>
      <w:r>
        <w:t xml:space="preserve"> Республики Беларусь и иными законодательными актами.</w:t>
      </w:r>
    </w:p>
    <w:p w:rsidR="002C18C8" w:rsidRDefault="00C637F3">
      <w:pPr>
        <w:pStyle w:val="newncpi"/>
        <w:divId w:val="186723396"/>
      </w:pPr>
      <w:bookmarkStart w:id="76" w:name="a189"/>
      <w:bookmarkEnd w:id="76"/>
      <w: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2C18C8" w:rsidRDefault="00C637F3">
      <w:pPr>
        <w:pStyle w:val="newncpi"/>
        <w:divId w:val="186723396"/>
      </w:pPr>
      <w:r>
        <w:t xml:space="preserve">Государственное должностное лицо, нарушившее письменное обязательство по соблюдению ограничений, установленных частями </w:t>
      </w:r>
      <w:hyperlink w:anchor="a16" w:tooltip="+" w:history="1">
        <w:r>
          <w:rPr>
            <w:rStyle w:val="a3"/>
          </w:rPr>
          <w:t>первой–третьей</w:t>
        </w:r>
      </w:hyperlink>
      <w:r>
        <w:t xml:space="preserve"> и </w:t>
      </w:r>
      <w:hyperlink w:anchor="a17" w:tooltip="+" w:history="1">
        <w:r>
          <w:rPr>
            <w:rStyle w:val="a3"/>
          </w:rPr>
          <w:t>шестой</w:t>
        </w:r>
      </w:hyperlink>
      <w:r>
        <w:t xml:space="preserve"> настоящей статьи, привлекается к ответственности в соответствии с законодательными актами.</w:t>
      </w:r>
    </w:p>
    <w:p w:rsidR="002C18C8" w:rsidRDefault="00C637F3">
      <w:pPr>
        <w:pStyle w:val="newncpi"/>
        <w:divId w:val="186723396"/>
      </w:pPr>
      <w:bookmarkStart w:id="77" w:name="a287"/>
      <w:bookmarkEnd w:id="77"/>
      <w: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rsidR="002C18C8" w:rsidRDefault="00C637F3">
      <w:pPr>
        <w:pStyle w:val="newncpi"/>
        <w:divId w:val="186723396"/>
      </w:pPr>
      <w:bookmarkStart w:id="78" w:name="a268"/>
      <w:bookmarkEnd w:id="78"/>
      <w:r>
        <w:t xml:space="preserve">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w:t>
      </w:r>
      <w:hyperlink w:anchor="a294" w:tooltip="+" w:history="1">
        <w:r>
          <w:rPr>
            <w:rStyle w:val="a3"/>
          </w:rPr>
          <w:t>частью седьмой</w:t>
        </w:r>
      </w:hyperlink>
      <w:r>
        <w:t xml:space="preserve"> настоящей статьи;</w:t>
      </w:r>
    </w:p>
    <w:p w:rsidR="002C18C8" w:rsidRDefault="00C637F3">
      <w:pPr>
        <w:pStyle w:val="newncpi"/>
        <w:divId w:val="186723396"/>
      </w:pPr>
      <w:bookmarkStart w:id="79" w:name="a269"/>
      <w:bookmarkEnd w:id="79"/>
      <w: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C18C8" w:rsidRDefault="00C637F3">
      <w:pPr>
        <w:pStyle w:val="newncpi"/>
        <w:divId w:val="186723396"/>
      </w:pPr>
      <w:bookmarkStart w:id="80" w:name="a17"/>
      <w:bookmarkEnd w:id="80"/>
      <w:r>
        <w:t>Законодательными актами для государственных должностных и приравненных к ним лиц могут быть установлены иные ограничения.</w:t>
      </w:r>
    </w:p>
    <w:p w:rsidR="002C18C8" w:rsidRDefault="00C637F3">
      <w:pPr>
        <w:pStyle w:val="newncpi"/>
        <w:divId w:val="186723396"/>
      </w:pPr>
      <w:bookmarkStart w:id="81" w:name="a294"/>
      <w:bookmarkEnd w:id="81"/>
      <w:r>
        <w:t xml:space="preserve">Не являются нарушением ограничений, предусмотренных </w:t>
      </w:r>
      <w:hyperlink w:anchor="a273" w:tooltip="+" w:history="1">
        <w:r>
          <w:rPr>
            <w:rStyle w:val="a3"/>
          </w:rPr>
          <w:t>абзацем девятым</w:t>
        </w:r>
      </w:hyperlink>
      <w:r>
        <w:t xml:space="preserve"> части первой и </w:t>
      </w:r>
      <w:hyperlink w:anchor="a268" w:tooltip="+" w:history="1">
        <w:r>
          <w:rPr>
            <w:rStyle w:val="a3"/>
          </w:rPr>
          <w:t>абзацем вторым</w:t>
        </w:r>
      </w:hyperlink>
      <w:r>
        <w:t xml:space="preserve"> части пятой настоящей статьи:</w:t>
      </w:r>
    </w:p>
    <w:p w:rsidR="002C18C8" w:rsidRDefault="00C637F3">
      <w:pPr>
        <w:pStyle w:val="newncpi"/>
        <w:divId w:val="186723396"/>
      </w:pPr>
      <w:bookmarkStart w:id="82" w:name="a274"/>
      <w:bookmarkEnd w:id="82"/>
      <w: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rsidR="002C18C8" w:rsidRDefault="00C637F3">
      <w:pPr>
        <w:pStyle w:val="newncpi"/>
        <w:divId w:val="186723396"/>
      </w:pPr>
      <w:bookmarkStart w:id="83" w:name="a297"/>
      <w:bookmarkEnd w:id="83"/>
      <w: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rsidR="002C18C8" w:rsidRDefault="00C637F3">
      <w:pPr>
        <w:pStyle w:val="newncpi"/>
        <w:divId w:val="186723396"/>
      </w:pPr>
      <w:bookmarkStart w:id="84" w:name="a295"/>
      <w:bookmarkEnd w:id="84"/>
      <w: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rsidR="002C18C8" w:rsidRDefault="00C637F3">
      <w:pPr>
        <w:pStyle w:val="newncpi"/>
        <w:divId w:val="186723396"/>
      </w:pPr>
      <w:bookmarkStart w:id="85" w:name="a275"/>
      <w:bookmarkEnd w:id="85"/>
      <w: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rsidR="002C18C8" w:rsidRDefault="00C637F3">
      <w:pPr>
        <w:pStyle w:val="article"/>
        <w:divId w:val="186723396"/>
      </w:pPr>
      <w:bookmarkStart w:id="86" w:name="a80"/>
      <w:bookmarkEnd w:id="86"/>
      <w:r>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2C18C8" w:rsidRDefault="00C637F3">
      <w:pPr>
        <w:pStyle w:val="newncpi"/>
        <w:divId w:val="186723396"/>
      </w:pPr>
      <w:bookmarkStart w:id="87" w:name="a242"/>
      <w:bookmarkEnd w:id="87"/>
      <w:r>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rsidR="002C18C8" w:rsidRDefault="00C637F3">
      <w:pPr>
        <w:pStyle w:val="newncpi"/>
        <w:divId w:val="186723396"/>
      </w:pPr>
      <w:bookmarkStart w:id="88" w:name="a293"/>
      <w:bookmarkEnd w:id="88"/>
      <w: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C18C8" w:rsidRDefault="00C637F3">
      <w:pPr>
        <w:pStyle w:val="article"/>
        <w:divId w:val="186723396"/>
      </w:pPr>
      <w:bookmarkStart w:id="89" w:name="a81"/>
      <w:bookmarkEnd w:id="89"/>
      <w:r>
        <w:t>Статья 19. Ограничение по участию в деятельности органов, осуществляющих функции надзора и контроля в организации</w:t>
      </w:r>
    </w:p>
    <w:p w:rsidR="002C18C8" w:rsidRDefault="00C637F3">
      <w:pPr>
        <w:pStyle w:val="newncpi"/>
        <w:divId w:val="186723396"/>
      </w:pPr>
      <w: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2C18C8" w:rsidRDefault="00C637F3">
      <w:pPr>
        <w:pStyle w:val="article"/>
        <w:divId w:val="186723396"/>
      </w:pPr>
      <w:bookmarkStart w:id="90" w:name="a82"/>
      <w:bookmarkEnd w:id="90"/>
      <w:r>
        <w:t>Статья 20. Ограничение по управлению долями в уставных фондах (акциями) коммерческих организаций</w:t>
      </w:r>
    </w:p>
    <w:p w:rsidR="002C18C8" w:rsidRDefault="00C637F3">
      <w:pPr>
        <w:pStyle w:val="newncpi"/>
        <w:divId w:val="186723396"/>
      </w:pPr>
      <w:bookmarkStart w:id="91" w:name="a243"/>
      <w:bookmarkEnd w:id="91"/>
      <w: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rsidR="002C18C8" w:rsidRDefault="00C637F3">
      <w:pPr>
        <w:pStyle w:val="newncpi"/>
        <w:divId w:val="186723396"/>
      </w:pPr>
      <w:r>
        <w:t xml:space="preserve">Лица, указанные в </w:t>
      </w:r>
      <w:hyperlink w:anchor="a243" w:tooltip="+" w:history="1">
        <w:r>
          <w:rPr>
            <w:rStyle w:val="a3"/>
          </w:rPr>
          <w:t>части первой</w:t>
        </w:r>
      </w:hyperlink>
      <w:r>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rsidR="002C18C8" w:rsidRDefault="00C637F3">
      <w:pPr>
        <w:pStyle w:val="newncpi"/>
        <w:divId w:val="186723396"/>
      </w:pPr>
      <w:bookmarkStart w:id="92" w:name="a182"/>
      <w:bookmarkEnd w:id="92"/>
      <w:r>
        <w:t xml:space="preserve">Лица, не указанные в </w:t>
      </w:r>
      <w:hyperlink w:anchor="a243" w:tooltip="+" w:history="1">
        <w:r>
          <w:rPr>
            <w:rStyle w:val="a3"/>
          </w:rPr>
          <w:t>части первой</w:t>
        </w:r>
      </w:hyperlink>
      <w:r>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2C18C8" w:rsidRDefault="00C637F3">
      <w:pPr>
        <w:pStyle w:val="newncpi"/>
        <w:divId w:val="186723396"/>
      </w:pPr>
      <w:bookmarkStart w:id="93" w:name="a110"/>
      <w:bookmarkEnd w:id="93"/>
      <w:r>
        <w:t xml:space="preserve">Лица, указанные в </w:t>
      </w:r>
      <w:hyperlink w:anchor="a243" w:tooltip="+" w:history="1">
        <w:r>
          <w:rPr>
            <w:rStyle w:val="a3"/>
          </w:rPr>
          <w:t>части первой</w:t>
        </w:r>
      </w:hyperlink>
      <w:r>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hyperlink r:id="rId12" w:anchor="a2" w:tooltip="+" w:history="1">
        <w:r>
          <w:rPr>
            <w:rStyle w:val="a3"/>
          </w:rPr>
          <w:t>форма</w:t>
        </w:r>
      </w:hyperlink>
      <w:r>
        <w:t xml:space="preserve"> и </w:t>
      </w:r>
      <w:hyperlink r:id="rId13" w:anchor="a7" w:tooltip="+" w:history="1">
        <w:r>
          <w:rPr>
            <w:rStyle w:val="a3"/>
          </w:rPr>
          <w:t>порядок</w:t>
        </w:r>
      </w:hyperlink>
      <w:r>
        <w:t xml:space="preserve"> заключения которого определяются Советом Министров Республики Беларусь.</w:t>
      </w:r>
    </w:p>
    <w:p w:rsidR="002C18C8" w:rsidRDefault="00C637F3">
      <w:pPr>
        <w:pStyle w:val="newncpi"/>
        <w:divId w:val="186723396"/>
      </w:pPr>
      <w:r>
        <w:t xml:space="preserve">В типовом договоре должны предусматриваться существенные условия договора доверительного управления в соответствии с Гражданским </w:t>
      </w:r>
      <w:hyperlink r:id="rId14" w:anchor="a4377" w:tooltip="+" w:history="1">
        <w:r>
          <w:rPr>
            <w:rStyle w:val="a3"/>
          </w:rPr>
          <w:t>кодексом</w:t>
        </w:r>
      </w:hyperlink>
      <w:r>
        <w:t xml:space="preserve"> Республики Беларусь, настоящим Законом, иными актами законодательства.</w:t>
      </w:r>
    </w:p>
    <w:p w:rsidR="002C18C8" w:rsidRDefault="00C637F3">
      <w:pPr>
        <w:pStyle w:val="newncpi"/>
        <w:divId w:val="186723396"/>
      </w:pPr>
      <w:bookmarkStart w:id="94" w:name="a111"/>
      <w:bookmarkEnd w:id="94"/>
      <w: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2C18C8" w:rsidRDefault="00C637F3">
      <w:pPr>
        <w:pStyle w:val="newncpi"/>
        <w:divId w:val="186723396"/>
      </w:pPr>
      <w: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2C18C8" w:rsidRDefault="00C637F3">
      <w:pPr>
        <w:pStyle w:val="newncpi"/>
        <w:divId w:val="186723396"/>
      </w:pPr>
      <w: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rsidR="002C18C8" w:rsidRDefault="00C637F3">
      <w:pPr>
        <w:pStyle w:val="newncpi"/>
        <w:divId w:val="186723396"/>
      </w:pPr>
      <w: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2C18C8" w:rsidRDefault="00C637F3">
      <w:pPr>
        <w:pStyle w:val="newncpi"/>
        <w:divId w:val="186723396"/>
      </w:pPr>
      <w: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2C18C8" w:rsidRDefault="00C637F3">
      <w:pPr>
        <w:pStyle w:val="newncpi"/>
        <w:divId w:val="186723396"/>
      </w:pPr>
      <w:r>
        <w:t>Споры, возникающие при выполнении договора доверительного управления, разрешаются в судебном порядке.</w:t>
      </w:r>
    </w:p>
    <w:p w:rsidR="002C18C8" w:rsidRDefault="00C637F3">
      <w:pPr>
        <w:pStyle w:val="article"/>
        <w:divId w:val="186723396"/>
      </w:pPr>
      <w:bookmarkStart w:id="95" w:name="a83"/>
      <w:bookmarkEnd w:id="95"/>
      <w:r>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2C18C8" w:rsidRDefault="00C637F3">
      <w:pPr>
        <w:pStyle w:val="newncpi"/>
        <w:divId w:val="186723396"/>
      </w:pPr>
      <w:bookmarkStart w:id="96" w:name="a19"/>
      <w:bookmarkEnd w:id="96"/>
      <w: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2C18C8" w:rsidRDefault="00C637F3">
      <w:pPr>
        <w:pStyle w:val="newncpi"/>
        <w:divId w:val="186723396"/>
      </w:pPr>
      <w:bookmarkStart w:id="97" w:name="a190"/>
      <w:bookmarkEnd w:id="97"/>
      <w: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C18C8" w:rsidRDefault="00C637F3">
      <w:pPr>
        <w:pStyle w:val="newncpi"/>
        <w:divId w:val="186723396"/>
      </w:pPr>
      <w:bookmarkStart w:id="98" w:name="a126"/>
      <w:bookmarkEnd w:id="98"/>
      <w:r>
        <w:t>В целях предотвращения или урегулирования конфликта интересов руководитель государственного органа, иной организации вправе:</w:t>
      </w:r>
    </w:p>
    <w:p w:rsidR="002C18C8" w:rsidRDefault="00C637F3">
      <w:pPr>
        <w:pStyle w:val="newncpi"/>
        <w:divId w:val="186723396"/>
      </w:pPr>
      <w: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C18C8" w:rsidRDefault="00C637F3">
      <w:pPr>
        <w:pStyle w:val="newncpi"/>
        <w:divId w:val="186723396"/>
      </w:pPr>
      <w: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C18C8" w:rsidRDefault="00C637F3">
      <w:pPr>
        <w:pStyle w:val="newncpi"/>
        <w:divId w:val="186723396"/>
      </w:pPr>
      <w: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C18C8" w:rsidRDefault="00C637F3">
      <w:pPr>
        <w:pStyle w:val="newncpi"/>
        <w:divId w:val="186723396"/>
      </w:pPr>
      <w: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C18C8" w:rsidRDefault="00C637F3">
      <w:pPr>
        <w:pStyle w:val="newncpi"/>
        <w:divId w:val="186723396"/>
      </w:pPr>
      <w:r>
        <w:t>принять иные меры, предусмотренные актами законодательства.</w:t>
      </w:r>
    </w:p>
    <w:p w:rsidR="002C18C8" w:rsidRDefault="00C637F3">
      <w:pPr>
        <w:pStyle w:val="newncpi"/>
        <w:divId w:val="186723396"/>
      </w:pPr>
      <w:bookmarkStart w:id="99" w:name="a302"/>
      <w:bookmarkEnd w:id="99"/>
      <w: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2C18C8" w:rsidRDefault="00C637F3">
      <w:pPr>
        <w:pStyle w:val="newncpi"/>
        <w:divId w:val="186723396"/>
      </w:pPr>
      <w:bookmarkStart w:id="100" w:name="a307"/>
      <w:bookmarkEnd w:id="100"/>
      <w: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w:t>
      </w:r>
      <w:hyperlink w:anchor="a302" w:tooltip="+" w:history="1">
        <w:r>
          <w:rPr>
            <w:rStyle w:val="a3"/>
          </w:rPr>
          <w:t>части четвертой</w:t>
        </w:r>
      </w:hyperlink>
      <w:r>
        <w:t xml:space="preserve"> настоящей статьи, обязаны незамедлительно принять меры по предотвращению или урегулированию конфликта интересов, предусмотренные </w:t>
      </w:r>
      <w:hyperlink w:anchor="a126" w:tooltip="+" w:history="1">
        <w:r>
          <w:rPr>
            <w:rStyle w:val="a3"/>
          </w:rPr>
          <w:t>частью третьей</w:t>
        </w:r>
      </w:hyperlink>
      <w:r>
        <w:t xml:space="preserve"> настоящей статьи.</w:t>
      </w:r>
    </w:p>
    <w:p w:rsidR="002C18C8" w:rsidRDefault="00C637F3">
      <w:pPr>
        <w:pStyle w:val="newncpi"/>
        <w:divId w:val="186723396"/>
      </w:pPr>
      <w:bookmarkStart w:id="101" w:name="a304"/>
      <w:bookmarkEnd w:id="101"/>
      <w:r>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w:t>
      </w:r>
      <w:hyperlink w:anchor="a19" w:tooltip="+" w:history="1">
        <w:r>
          <w:rPr>
            <w:rStyle w:val="a3"/>
          </w:rPr>
          <w:t>первой</w:t>
        </w:r>
      </w:hyperlink>
      <w:r>
        <w:t xml:space="preserve">, второй, </w:t>
      </w:r>
      <w:hyperlink w:anchor="a302" w:tooltip="+" w:history="1">
        <w:r>
          <w:rPr>
            <w:rStyle w:val="a3"/>
          </w:rPr>
          <w:t>четвертой</w:t>
        </w:r>
      </w:hyperlink>
      <w:r>
        <w:t xml:space="preserve">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rsidR="002C18C8" w:rsidRDefault="00C637F3">
      <w:pPr>
        <w:pStyle w:val="newncpi"/>
        <w:divId w:val="186723396"/>
      </w:pPr>
      <w:bookmarkStart w:id="102" w:name="a306"/>
      <w:bookmarkEnd w:id="102"/>
      <w:r>
        <w:t xml:space="preserve">Требования, предусмотренные частями </w:t>
      </w:r>
      <w:hyperlink w:anchor="a19" w:tooltip="+" w:history="1">
        <w:r>
          <w:rPr>
            <w:rStyle w:val="a3"/>
          </w:rPr>
          <w:t>первой</w:t>
        </w:r>
      </w:hyperlink>
      <w:r>
        <w:t xml:space="preserve">, второй, </w:t>
      </w:r>
      <w:hyperlink w:anchor="a302" w:tooltip="+" w:history="1">
        <w:r>
          <w:rPr>
            <w:rStyle w:val="a3"/>
          </w:rPr>
          <w:t>четвертой</w:t>
        </w:r>
      </w:hyperlink>
      <w:r>
        <w:t xml:space="preserve">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2C18C8" w:rsidRDefault="00C637F3">
      <w:pPr>
        <w:pStyle w:val="article"/>
        <w:divId w:val="186723396"/>
      </w:pPr>
      <w:bookmarkStart w:id="103" w:name="a39"/>
      <w:bookmarkEnd w:id="103"/>
      <w:r>
        <w:t>Статья 22. Основание отказа в назначении на руководящую должность, приеме на государственную службу</w:t>
      </w:r>
    </w:p>
    <w:p w:rsidR="002C18C8" w:rsidRDefault="00C637F3">
      <w:pPr>
        <w:pStyle w:val="newncpi"/>
        <w:divId w:val="186723396"/>
      </w:pPr>
      <w:bookmarkStart w:id="104" w:name="a223"/>
      <w:bookmarkEnd w:id="104"/>
      <w: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rsidR="002C18C8" w:rsidRDefault="00C637F3">
      <w:pPr>
        <w:pStyle w:val="newncpi"/>
        <w:divId w:val="186723396"/>
      </w:pPr>
      <w:bookmarkStart w:id="105" w:name="a230"/>
      <w:bookmarkEnd w:id="105"/>
      <w: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rsidR="002C18C8" w:rsidRDefault="00C637F3">
      <w:pPr>
        <w:pStyle w:val="newncpi"/>
        <w:divId w:val="186723396"/>
      </w:pPr>
      <w:r>
        <w:t xml:space="preserve">гражданских служащих (кроме предусмотренных </w:t>
      </w:r>
      <w:hyperlink w:anchor="a230" w:tooltip="+" w:history="1">
        <w:r>
          <w:rPr>
            <w:rStyle w:val="a3"/>
          </w:rPr>
          <w:t>абзацем вторым</w:t>
        </w:r>
      </w:hyperlink>
      <w:r>
        <w:t xml:space="preserve"> настоящей части) – в течение двух лет после такого увольнения.</w:t>
      </w:r>
    </w:p>
    <w:p w:rsidR="002C18C8" w:rsidRDefault="00C637F3">
      <w:pPr>
        <w:pStyle w:val="newncpi"/>
        <w:divId w:val="186723396"/>
      </w:pPr>
      <w: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hyperlink w:anchor="a223" w:tooltip="+" w:history="1">
        <w:r>
          <w:rPr>
            <w:rStyle w:val="a3"/>
          </w:rPr>
          <w:t>частью первой</w:t>
        </w:r>
      </w:hyperlink>
      <w:r>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2C18C8" w:rsidRDefault="00C637F3">
      <w:pPr>
        <w:pStyle w:val="newncpi0"/>
        <w:divId w:val="186723396"/>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2C18C8" w:rsidRPr="00FC7321">
        <w:trPr>
          <w:divId w:val="186723396"/>
          <w:tblCellSpacing w:w="0" w:type="dxa"/>
        </w:trPr>
        <w:tc>
          <w:tcPr>
            <w:tcW w:w="600" w:type="dxa"/>
            <w:tcBorders>
              <w:top w:val="nil"/>
              <w:left w:val="nil"/>
              <w:bottom w:val="nil"/>
              <w:right w:val="nil"/>
            </w:tcBorders>
            <w:hideMark/>
          </w:tcPr>
          <w:p w:rsidR="002C18C8" w:rsidRPr="00FC7321" w:rsidRDefault="00D16163">
            <w:pPr>
              <w:jc w:val="center"/>
            </w:pPr>
            <w:r w:rsidRPr="00323DD9">
              <w:rPr>
                <w:noProof/>
              </w:rPr>
              <w:drawing>
                <wp:inline distT="0" distB="0" distL="0" distR="0">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2C18C8" w:rsidRPr="00FC7321" w:rsidRDefault="00C637F3">
            <w:pPr>
              <w:pStyle w:val="newncpi0"/>
              <w:rPr>
                <w:sz w:val="22"/>
                <w:szCs w:val="22"/>
              </w:rPr>
            </w:pPr>
            <w:r w:rsidRPr="00FC7321">
              <w:rPr>
                <w:b/>
                <w:bCs/>
                <w:i/>
                <w:iCs/>
                <w:sz w:val="22"/>
                <w:szCs w:val="22"/>
              </w:rPr>
              <w:t>От редакции «Бизнес-Инфо»</w:t>
            </w:r>
          </w:p>
          <w:p w:rsidR="002C18C8" w:rsidRPr="00FC7321" w:rsidRDefault="00C637F3">
            <w:pPr>
              <w:pStyle w:val="newncpi0"/>
              <w:rPr>
                <w:sz w:val="22"/>
                <w:szCs w:val="22"/>
              </w:rPr>
            </w:pPr>
            <w:r w:rsidRPr="00FC7321">
              <w:rPr>
                <w:sz w:val="22"/>
                <w:szCs w:val="22"/>
              </w:rPr>
              <w:t xml:space="preserve">Порядок согласования назначения лиц, уволенных по дискредитирующим обстоятельствам, на руководящие должности в организации государственной и частной форм собственности в течение 5 лет после такого увольнения установлен </w:t>
            </w:r>
            <w:hyperlink r:id="rId16" w:anchor="a1" w:tooltip="+" w:history="1">
              <w:r w:rsidRPr="00FC7321">
                <w:rPr>
                  <w:rStyle w:val="a3"/>
                  <w:sz w:val="22"/>
                  <w:szCs w:val="22"/>
                </w:rPr>
                <w:t>Положением</w:t>
              </w:r>
            </w:hyperlink>
            <w:r w:rsidRPr="00FC7321">
              <w:rPr>
                <w:sz w:val="22"/>
                <w:szCs w:val="22"/>
              </w:rPr>
              <w:t xml:space="preserve"> о порядке согласования назначения лиц, уволенных по дискредитирующим обстоятельствам, на руководящие должности, утвержденным постановлением Совета Министров Республики Беларусь от 02.02.2015 № 68.</w:t>
            </w:r>
          </w:p>
          <w:p w:rsidR="002C18C8" w:rsidRPr="00FC7321" w:rsidRDefault="00C637F3">
            <w:pPr>
              <w:pStyle w:val="newncpi0"/>
              <w:rPr>
                <w:sz w:val="22"/>
                <w:szCs w:val="22"/>
              </w:rPr>
            </w:pPr>
            <w:r w:rsidRPr="00FC7321">
              <w:rPr>
                <w:sz w:val="22"/>
                <w:szCs w:val="22"/>
              </w:rPr>
              <w:t xml:space="preserve">Перечень оснований увольнения по дискредитирующим обстоятельствам приведен в </w:t>
            </w:r>
            <w:hyperlink r:id="rId17" w:anchor="a9" w:tooltip="+" w:history="1">
              <w:r w:rsidRPr="00FC7321">
                <w:rPr>
                  <w:rStyle w:val="a3"/>
                  <w:sz w:val="22"/>
                  <w:szCs w:val="22"/>
                </w:rPr>
                <w:t>п.6</w:t>
              </w:r>
            </w:hyperlink>
            <w:r w:rsidRPr="00FC7321">
              <w:rPr>
                <w:sz w:val="22"/>
                <w:szCs w:val="22"/>
              </w:rPr>
              <w:t xml:space="preserve"> Декрета Президента Республики Беларусь от 15.12.2014 № 5. </w:t>
            </w:r>
          </w:p>
        </w:tc>
      </w:tr>
    </w:tbl>
    <w:p w:rsidR="002C18C8" w:rsidRDefault="00C637F3">
      <w:pPr>
        <w:pStyle w:val="newncpi0"/>
        <w:divId w:val="186723396"/>
      </w:pPr>
      <w:r>
        <w:t> </w:t>
      </w:r>
    </w:p>
    <w:p w:rsidR="002C18C8" w:rsidRDefault="00C637F3">
      <w:pPr>
        <w:pStyle w:val="newncpi"/>
        <w:divId w:val="186723396"/>
      </w:pPr>
      <w:bookmarkStart w:id="106" w:name="a123"/>
      <w:bookmarkEnd w:id="106"/>
      <w:r>
        <w:t>Президентом Республики Беларусь в отдельных случаях может определяться иной порядок назначения на руководящие должности.</w:t>
      </w:r>
    </w:p>
    <w:p w:rsidR="002C18C8" w:rsidRDefault="00C637F3">
      <w:pPr>
        <w:pStyle w:val="newncpi"/>
        <w:divId w:val="186723396"/>
      </w:pPr>
      <w:bookmarkStart w:id="107" w:name="a54"/>
      <w:bookmarkEnd w:id="107"/>
      <w: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2C18C8" w:rsidRDefault="00C637F3">
      <w:pPr>
        <w:pStyle w:val="article"/>
        <w:divId w:val="186723396"/>
      </w:pPr>
      <w:bookmarkStart w:id="108" w:name="a55"/>
      <w:bookmarkEnd w:id="108"/>
      <w: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2C18C8" w:rsidRDefault="00C637F3">
      <w:pPr>
        <w:pStyle w:val="newncpi"/>
        <w:divId w:val="186723396"/>
      </w:pPr>
      <w: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18C8" w:rsidRDefault="00C637F3">
      <w:pPr>
        <w:pStyle w:val="article"/>
        <w:divId w:val="186723396"/>
      </w:pPr>
      <w:bookmarkStart w:id="109" w:name="a224"/>
      <w:bookmarkEnd w:id="109"/>
      <w:r>
        <w:t>Статья 24. Особенности назначения и выплаты пенсии, ежемесячного денежного содержания</w:t>
      </w:r>
    </w:p>
    <w:p w:rsidR="002C18C8" w:rsidRDefault="00C637F3">
      <w:pPr>
        <w:pStyle w:val="newncpi"/>
        <w:divId w:val="186723396"/>
      </w:pPr>
      <w:bookmarkStart w:id="110" w:name="a308"/>
      <w:bookmarkEnd w:id="110"/>
      <w: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rsidR="002C18C8" w:rsidRDefault="00C637F3">
      <w:pPr>
        <w:pStyle w:val="newncpi"/>
        <w:divId w:val="186723396"/>
      </w:pPr>
      <w:bookmarkStart w:id="111" w:name="a309"/>
      <w:bookmarkEnd w:id="111"/>
      <w:r>
        <w:t>гражданским служащим пенсия за выслугу лет, предусмотренная законодательством о государственной службе, не назначается (не выплачивается);</w:t>
      </w:r>
    </w:p>
    <w:p w:rsidR="002C18C8" w:rsidRDefault="00C637F3">
      <w:pPr>
        <w:pStyle w:val="newncpi"/>
        <w:divId w:val="186723396"/>
      </w:pPr>
      <w:bookmarkStart w:id="112" w:name="a310"/>
      <w:bookmarkEnd w:id="112"/>
      <w: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rsidR="002C18C8" w:rsidRDefault="00C637F3">
      <w:pPr>
        <w:pStyle w:val="newncpi"/>
        <w:divId w:val="186723396"/>
      </w:pPr>
      <w:bookmarkStart w:id="113" w:name="a312"/>
      <w:bookmarkEnd w:id="113"/>
      <w: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rsidR="002C18C8" w:rsidRDefault="00C637F3">
      <w:pPr>
        <w:pStyle w:val="newncpi"/>
        <w:divId w:val="186723396"/>
      </w:pPr>
      <w:bookmarkStart w:id="114" w:name="a313"/>
      <w:bookmarkEnd w:id="114"/>
      <w: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rsidR="002C18C8" w:rsidRDefault="00C637F3">
      <w:pPr>
        <w:pStyle w:val="article"/>
        <w:divId w:val="186723396"/>
      </w:pPr>
      <w:bookmarkStart w:id="115" w:name="a84"/>
      <w:bookmarkEnd w:id="115"/>
      <w:r>
        <w:t>Статья 25. Правонарушения, создающие условия для коррупции</w:t>
      </w:r>
    </w:p>
    <w:p w:rsidR="002C18C8" w:rsidRDefault="00C637F3">
      <w:pPr>
        <w:pStyle w:val="newncpi"/>
        <w:divId w:val="186723396"/>
      </w:pPr>
      <w:bookmarkStart w:id="116" w:name="a21"/>
      <w:bookmarkEnd w:id="116"/>
      <w:r>
        <w:t>Правонарушениями, создающими условия для коррупции, являются:</w:t>
      </w:r>
    </w:p>
    <w:p w:rsidR="002C18C8" w:rsidRDefault="00C637F3">
      <w:pPr>
        <w:pStyle w:val="newncpi"/>
        <w:divId w:val="186723396"/>
      </w:pPr>
      <w:bookmarkStart w:id="117" w:name="a314"/>
      <w:bookmarkEnd w:id="117"/>
      <w: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rsidR="002C18C8" w:rsidRDefault="00C637F3">
      <w:pPr>
        <w:pStyle w:val="newncpi"/>
        <w:divId w:val="186723396"/>
      </w:pPr>
      <w:bookmarkStart w:id="118" w:name="a168"/>
      <w:bookmarkEnd w:id="118"/>
      <w: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2C18C8" w:rsidRDefault="00C637F3">
      <w:pPr>
        <w:pStyle w:val="newncpi"/>
        <w:divId w:val="186723396"/>
      </w:pPr>
      <w:bookmarkStart w:id="119" w:name="a237"/>
      <w:bookmarkEnd w:id="119"/>
      <w: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2C18C8" w:rsidRDefault="00C637F3">
      <w:pPr>
        <w:pStyle w:val="newncpi"/>
        <w:divId w:val="186723396"/>
      </w:pPr>
      <w: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rsidR="002C18C8" w:rsidRDefault="00C637F3">
      <w:pPr>
        <w:pStyle w:val="newncpi"/>
        <w:divId w:val="186723396"/>
      </w:pPr>
      <w:bookmarkStart w:id="120" w:name="a301"/>
      <w:bookmarkEnd w:id="120"/>
      <w: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2C18C8" w:rsidRDefault="00C637F3">
      <w:pPr>
        <w:pStyle w:val="newncpi"/>
        <w:divId w:val="186723396"/>
      </w:pPr>
      <w:bookmarkStart w:id="121" w:name="a231"/>
      <w:bookmarkEnd w:id="121"/>
      <w: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2C18C8" w:rsidRDefault="00C637F3">
      <w:pPr>
        <w:pStyle w:val="newncpi"/>
        <w:divId w:val="186723396"/>
      </w:pPr>
      <w: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2C18C8" w:rsidRDefault="00C637F3">
      <w:pPr>
        <w:pStyle w:val="newncpi"/>
        <w:divId w:val="186723396"/>
      </w:pPr>
      <w:bookmarkStart w:id="122" w:name="a232"/>
      <w:bookmarkEnd w:id="122"/>
      <w: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2C18C8" w:rsidRDefault="00C637F3">
      <w:pPr>
        <w:pStyle w:val="newncpi"/>
        <w:divId w:val="186723396"/>
      </w:pPr>
      <w: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2C18C8" w:rsidRDefault="00C637F3">
      <w:pPr>
        <w:pStyle w:val="newncpi"/>
        <w:divId w:val="186723396"/>
      </w:pPr>
      <w: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rsidR="002C18C8" w:rsidRDefault="00C637F3">
      <w:pPr>
        <w:pStyle w:val="newncpi"/>
        <w:divId w:val="186723396"/>
      </w:pPr>
      <w:bookmarkStart w:id="123" w:name="a169"/>
      <w:bookmarkEnd w:id="123"/>
      <w: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2C18C8" w:rsidRDefault="00C637F3">
      <w:pPr>
        <w:pStyle w:val="newncpi"/>
        <w:divId w:val="186723396"/>
      </w:pPr>
      <w:bookmarkStart w:id="124" w:name="a214"/>
      <w:bookmarkEnd w:id="124"/>
      <w: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2C18C8" w:rsidRDefault="00C637F3">
      <w:pPr>
        <w:pStyle w:val="newncpi"/>
        <w:divId w:val="186723396"/>
      </w:pPr>
      <w:bookmarkStart w:id="125" w:name="a186"/>
      <w:bookmarkEnd w:id="125"/>
      <w:r>
        <w:t xml:space="preserve">Совершение указанных в </w:t>
      </w:r>
      <w:hyperlink w:anchor="a21" w:tooltip="+" w:history="1">
        <w:r>
          <w:rPr>
            <w:rStyle w:val="a3"/>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2C18C8" w:rsidRDefault="00C637F3">
      <w:pPr>
        <w:pStyle w:val="chapter"/>
        <w:divId w:val="186723396"/>
      </w:pPr>
      <w:bookmarkStart w:id="126" w:name="a47"/>
      <w:bookmarkEnd w:id="126"/>
      <w:r>
        <w:t>ГЛАВА 4</w:t>
      </w:r>
      <w:r>
        <w:br/>
        <w:t>ДЕКЛАРИРОВАНИЕ ДОХОДОВ И ИМУЩЕСТВА</w:t>
      </w:r>
    </w:p>
    <w:p w:rsidR="002C18C8" w:rsidRDefault="00C637F3">
      <w:pPr>
        <w:pStyle w:val="article"/>
        <w:divId w:val="186723396"/>
      </w:pPr>
      <w:bookmarkStart w:id="127" w:name="a85"/>
      <w:bookmarkEnd w:id="127"/>
      <w:r>
        <w:t>Статья 26. Доходы, подлежащие обязательному декларированию</w:t>
      </w:r>
    </w:p>
    <w:p w:rsidR="002C18C8" w:rsidRDefault="00C637F3">
      <w:pPr>
        <w:pStyle w:val="newncpi"/>
        <w:divId w:val="186723396"/>
      </w:pPr>
      <w:bookmarkStart w:id="128" w:name="a23"/>
      <w:bookmarkEnd w:id="128"/>
      <w: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2C18C8" w:rsidRDefault="00C637F3">
      <w:pPr>
        <w:pStyle w:val="newncpi"/>
        <w:divId w:val="186723396"/>
      </w:pPr>
      <w: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rsidR="002C18C8" w:rsidRDefault="00C637F3">
      <w:pPr>
        <w:pStyle w:val="newncpi"/>
        <w:divId w:val="186723396"/>
      </w:pPr>
      <w:r>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hyperlink w:anchor="a22" w:tooltip="+" w:history="1">
        <w:r>
          <w:rPr>
            <w:rStyle w:val="a3"/>
          </w:rPr>
          <w:t>частью шестой</w:t>
        </w:r>
      </w:hyperlink>
      <w:r>
        <w:t xml:space="preserve"> статьи 31 настоящего Закона.</w:t>
      </w:r>
    </w:p>
    <w:p w:rsidR="002C18C8" w:rsidRDefault="00C637F3">
      <w:pPr>
        <w:pStyle w:val="newncpi"/>
        <w:divId w:val="186723396"/>
      </w:pPr>
      <w:r>
        <w:t xml:space="preserve">Доходы, указанные в </w:t>
      </w:r>
      <w:hyperlink w:anchor="a23" w:tooltip="+" w:history="1">
        <w:r>
          <w:rPr>
            <w:rStyle w:val="a3"/>
          </w:rPr>
          <w:t>части первой</w:t>
        </w:r>
      </w:hyperlink>
      <w:r>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2C18C8" w:rsidRDefault="00C637F3">
      <w:pPr>
        <w:pStyle w:val="article"/>
        <w:divId w:val="186723396"/>
      </w:pPr>
      <w:bookmarkStart w:id="129" w:name="a320"/>
      <w:bookmarkEnd w:id="129"/>
      <w:r>
        <w:t>Статья 27. Имущество, подлежащее обязательному декларированию, определение его стоимости</w:t>
      </w:r>
    </w:p>
    <w:p w:rsidR="002C18C8" w:rsidRDefault="00C637F3">
      <w:pPr>
        <w:pStyle w:val="newncpi"/>
        <w:divId w:val="186723396"/>
      </w:pPr>
      <w:r>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w:t>
      </w:r>
      <w:hyperlink w:anchor="a22" w:tooltip="+" w:history="1">
        <w:r>
          <w:rPr>
            <w:rStyle w:val="a3"/>
          </w:rPr>
          <w:t>шестой</w:t>
        </w:r>
      </w:hyperlink>
      <w:r>
        <w:t xml:space="preserve"> и </w:t>
      </w:r>
      <w:hyperlink w:anchor="a322" w:tooltip="+" w:history="1">
        <w:r>
          <w:rPr>
            <w:rStyle w:val="a3"/>
          </w:rPr>
          <w:t>восьмой</w:t>
        </w:r>
      </w:hyperlink>
      <w:r>
        <w:t xml:space="preserve"> статьи 31 настоящего Закона:</w:t>
      </w:r>
    </w:p>
    <w:p w:rsidR="002C18C8" w:rsidRDefault="00C637F3">
      <w:pPr>
        <w:pStyle w:val="newncpi"/>
        <w:divId w:val="186723396"/>
      </w:pPr>
      <w:bookmarkStart w:id="130" w:name="a316"/>
      <w:bookmarkEnd w:id="130"/>
      <w:r>
        <w:t>земельные участки, капитальные строения (здания, сооружения), изолированные помещения, машино-места;</w:t>
      </w:r>
    </w:p>
    <w:p w:rsidR="002C18C8" w:rsidRDefault="00C637F3">
      <w:pPr>
        <w:pStyle w:val="newncpi"/>
        <w:divId w:val="186723396"/>
      </w:pPr>
      <w: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rsidR="002C18C8" w:rsidRDefault="00C637F3">
      <w:pPr>
        <w:pStyle w:val="newncpi"/>
        <w:divId w:val="186723396"/>
      </w:pPr>
      <w:bookmarkStart w:id="131" w:name="a317"/>
      <w:bookmarkEnd w:id="131"/>
      <w: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rsidR="002C18C8" w:rsidRDefault="00C637F3">
      <w:pPr>
        <w:pStyle w:val="newncpi"/>
        <w:divId w:val="186723396"/>
      </w:pPr>
      <w:r>
        <w:t>строительные материалы, общая стоимость которых превышает две тысячи базовых величин на дату приобретения;</w:t>
      </w:r>
    </w:p>
    <w:p w:rsidR="002C18C8" w:rsidRDefault="00C637F3">
      <w:pPr>
        <w:pStyle w:val="newncpi"/>
        <w:divId w:val="186723396"/>
      </w:pPr>
      <w: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rsidR="002C18C8" w:rsidRDefault="00C637F3">
      <w:pPr>
        <w:pStyle w:val="newncpi"/>
        <w:divId w:val="186723396"/>
      </w:pPr>
      <w:r>
        <w:t>иное имущество, стоимость единицы которого превышает две тысячи базовых величин на дату приобретения.</w:t>
      </w:r>
    </w:p>
    <w:p w:rsidR="002C18C8" w:rsidRDefault="00C637F3">
      <w:pPr>
        <w:pStyle w:val="newncpi"/>
        <w:divId w:val="186723396"/>
      </w:pPr>
      <w: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rsidR="002C18C8" w:rsidRDefault="00C637F3">
      <w:pPr>
        <w:pStyle w:val="newncpi"/>
        <w:divId w:val="186723396"/>
      </w:pPr>
      <w:r>
        <w:t xml:space="preserve">доли в праве собственности на имущество, указанное в абзацах </w:t>
      </w:r>
      <w:hyperlink w:anchor="a316" w:tooltip="+" w:history="1">
        <w:r>
          <w:rPr>
            <w:rStyle w:val="a3"/>
          </w:rPr>
          <w:t>втором</w:t>
        </w:r>
      </w:hyperlink>
      <w:r>
        <w:t xml:space="preserve"> и третьем части первой настоящей статьи;</w:t>
      </w:r>
    </w:p>
    <w:p w:rsidR="002C18C8" w:rsidRDefault="00C637F3">
      <w:pPr>
        <w:pStyle w:val="newncpi"/>
        <w:divId w:val="186723396"/>
      </w:pPr>
      <w:r>
        <w:t xml:space="preserve">доли в праве собственности на имущество, указанное в абзацах </w:t>
      </w:r>
      <w:hyperlink w:anchor="a317" w:tooltip="+" w:history="1">
        <w:r>
          <w:rPr>
            <w:rStyle w:val="a3"/>
          </w:rPr>
          <w:t>четвертом–седьмом</w:t>
        </w:r>
      </w:hyperlink>
      <w:r>
        <w:t xml:space="preserve"> части первой настоящей статьи, если их стоимость превышает установленные этими абзацами пределы.</w:t>
      </w:r>
    </w:p>
    <w:p w:rsidR="002C18C8" w:rsidRDefault="00C637F3">
      <w:pPr>
        <w:pStyle w:val="newncpi"/>
        <w:divId w:val="186723396"/>
      </w:pPr>
      <w:r>
        <w:t xml:space="preserve">Имущество, указанное в абзацах </w:t>
      </w:r>
      <w:hyperlink w:anchor="a316" w:tooltip="+" w:history="1">
        <w:r>
          <w:rPr>
            <w:rStyle w:val="a3"/>
          </w:rPr>
          <w:t>втором</w:t>
        </w:r>
      </w:hyperlink>
      <w:r>
        <w:t xml:space="preserve">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rsidR="002C18C8" w:rsidRDefault="00C637F3">
      <w:pPr>
        <w:pStyle w:val="newncpi"/>
        <w:divId w:val="186723396"/>
      </w:pPr>
      <w:r>
        <w:t xml:space="preserve">Имущество, указанное в абзацах </w:t>
      </w:r>
      <w:hyperlink w:anchor="a317" w:tooltip="+" w:history="1">
        <w:r>
          <w:rPr>
            <w:rStyle w:val="a3"/>
          </w:rPr>
          <w:t>четвертом–седьмом</w:t>
        </w:r>
      </w:hyperlink>
      <w:r>
        <w:t xml:space="preserve">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rsidR="002C18C8" w:rsidRDefault="00C637F3">
      <w:pPr>
        <w:pStyle w:val="newncpi"/>
        <w:divId w:val="186723396"/>
      </w:pPr>
      <w:r>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машино-мест,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w:t>
      </w:r>
      <w:hyperlink w:anchor="a316" w:tooltip="+" w:history="1">
        <w:r>
          <w:rPr>
            <w:rStyle w:val="a3"/>
          </w:rPr>
          <w:t>втором</w:t>
        </w:r>
      </w:hyperlink>
      <w:r>
        <w:t xml:space="preserve">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rsidR="002C18C8" w:rsidRDefault="00C637F3">
      <w:pPr>
        <w:pStyle w:val="newncpi"/>
        <w:divId w:val="186723396"/>
      </w:pPr>
      <w: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rsidR="002C18C8" w:rsidRDefault="00C637F3">
      <w:pPr>
        <w:pStyle w:val="newncpi"/>
        <w:divId w:val="186723396"/>
      </w:pPr>
      <w:r>
        <w:t> </w:t>
      </w:r>
    </w:p>
    <w:p w:rsidR="002C18C8" w:rsidRDefault="00C637F3">
      <w:pPr>
        <w:pStyle w:val="comment"/>
        <w:divId w:val="186723396"/>
      </w:pPr>
      <w:r>
        <w:t xml:space="preserve">Примечание. Для целей применения абзацев </w:t>
      </w:r>
      <w:hyperlink w:anchor="a317" w:tooltip="+" w:history="1">
        <w:r>
          <w:rPr>
            <w:rStyle w:val="a3"/>
          </w:rPr>
          <w:t>четвертого–седьмого</w:t>
        </w:r>
      </w:hyperlink>
      <w:r>
        <w:t xml:space="preserve">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rsidR="002C18C8" w:rsidRDefault="00C637F3">
      <w:pPr>
        <w:pStyle w:val="article"/>
        <w:divId w:val="186723396"/>
      </w:pPr>
      <w:bookmarkStart w:id="132" w:name="a323"/>
      <w:bookmarkEnd w:id="132"/>
      <w:r>
        <w:t>Статья 27</w:t>
      </w:r>
      <w:r>
        <w:rPr>
          <w:vertAlign w:val="superscript"/>
        </w:rPr>
        <w:t>1</w:t>
      </w:r>
      <w:r>
        <w:t>. Доходы и имущество, не подлежащие обязательному декларированию</w:t>
      </w:r>
    </w:p>
    <w:p w:rsidR="002C18C8" w:rsidRDefault="00C637F3">
      <w:pPr>
        <w:pStyle w:val="newncpi"/>
        <w:divId w:val="186723396"/>
      </w:pPr>
      <w:r>
        <w:t>Не подлежат обязательному декларированию в соответствии с настоящим Законом:</w:t>
      </w:r>
    </w:p>
    <w:p w:rsidR="002C18C8" w:rsidRDefault="00C637F3">
      <w:pPr>
        <w:pStyle w:val="newncpi"/>
        <w:divId w:val="186723396"/>
      </w:pPr>
      <w: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rsidR="002C18C8" w:rsidRDefault="00C637F3">
      <w:pPr>
        <w:pStyle w:val="newncpi"/>
        <w:divId w:val="186723396"/>
      </w:pPr>
      <w:r>
        <w:t>цифровые знаки (токены);</w:t>
      </w:r>
    </w:p>
    <w:p w:rsidR="002C18C8" w:rsidRDefault="00C637F3">
      <w:pPr>
        <w:pStyle w:val="newncpi"/>
        <w:divId w:val="186723396"/>
      </w:pPr>
      <w: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rsidR="002C18C8" w:rsidRDefault="00C637F3">
      <w:pPr>
        <w:pStyle w:val="newncpi"/>
        <w:divId w:val="186723396"/>
      </w:pPr>
      <w: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rsidR="002C18C8" w:rsidRDefault="00C637F3">
      <w:pPr>
        <w:pStyle w:val="newncpi"/>
        <w:divId w:val="186723396"/>
      </w:pPr>
      <w: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rsidR="002C18C8" w:rsidRDefault="00C637F3">
      <w:pPr>
        <w:pStyle w:val="newncpi"/>
        <w:divId w:val="186723396"/>
      </w:pPr>
      <w:r>
        <w:t>доходы, получаемые в рамках бонусных, маркетинговых и (или) иных аналогичных программ;</w:t>
      </w:r>
    </w:p>
    <w:p w:rsidR="002C18C8" w:rsidRDefault="00C637F3">
      <w:pPr>
        <w:pStyle w:val="newncpi"/>
        <w:divId w:val="186723396"/>
      </w:pPr>
      <w:r>
        <w:t>скидки с цены (тарифа) товаров (работ, услуг);</w:t>
      </w:r>
    </w:p>
    <w:p w:rsidR="002C18C8" w:rsidRDefault="00C637F3">
      <w:pPr>
        <w:pStyle w:val="newncpi"/>
        <w:divId w:val="186723396"/>
      </w:pPr>
      <w: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rsidR="002C18C8" w:rsidRDefault="00C637F3">
      <w:pPr>
        <w:pStyle w:val="newncpi"/>
        <w:divId w:val="186723396"/>
      </w:pPr>
      <w:r>
        <w:t>коммерческие займы;</w:t>
      </w:r>
    </w:p>
    <w:p w:rsidR="002C18C8" w:rsidRDefault="00C637F3">
      <w:pPr>
        <w:pStyle w:val="newncpi"/>
        <w:divId w:val="186723396"/>
      </w:pPr>
      <w: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rsidR="002C18C8" w:rsidRDefault="00C637F3">
      <w:pPr>
        <w:pStyle w:val="newncpi"/>
        <w:divId w:val="186723396"/>
      </w:pPr>
      <w:r>
        <w:t>доходы в виде подарков, стоимость (сумма) каждого из которых не превышает двухсотпятидесятикратного размера базовой величины на дату получения такого подарка;</w:t>
      </w:r>
    </w:p>
    <w:p w:rsidR="002C18C8" w:rsidRDefault="00C637F3">
      <w:pPr>
        <w:pStyle w:val="newncpi"/>
        <w:divId w:val="186723396"/>
      </w:pPr>
      <w: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rsidR="002C18C8" w:rsidRDefault="00C637F3">
      <w:pPr>
        <w:pStyle w:val="newncpi"/>
        <w:divId w:val="186723396"/>
      </w:pPr>
      <w: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rsidR="002C18C8" w:rsidRDefault="00C637F3">
      <w:pPr>
        <w:pStyle w:val="article"/>
        <w:divId w:val="186723396"/>
      </w:pPr>
      <w:bookmarkStart w:id="133" w:name="a318"/>
      <w:bookmarkEnd w:id="133"/>
      <w: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rsidR="002C18C8" w:rsidRDefault="00C637F3">
      <w:pPr>
        <w:pStyle w:val="newncpi"/>
        <w:divId w:val="186723396"/>
      </w:pPr>
      <w:r>
        <w:t>Декларирование доходов и имущества:</w:t>
      </w:r>
    </w:p>
    <w:p w:rsidR="002C18C8" w:rsidRDefault="00C637F3">
      <w:pPr>
        <w:pStyle w:val="newncpi"/>
        <w:divId w:val="186723396"/>
      </w:pPr>
      <w:r>
        <w:t xml:space="preserve">несовершеннолетних детей осуществляется одним из их законных представителей (родителем, усыновителем (удочерителем), опекуном или попечителем) с учетом особенностей, установленных </w:t>
      </w:r>
      <w:hyperlink w:anchor="a324" w:tooltip="+" w:history="1">
        <w:r>
          <w:rPr>
            <w:rStyle w:val="a3"/>
          </w:rPr>
          <w:t>абзацем третьим</w:t>
        </w:r>
      </w:hyperlink>
      <w:r>
        <w:t xml:space="preserve"> настоящей части, частями </w:t>
      </w:r>
      <w:hyperlink w:anchor="a325" w:tooltip="+" w:history="1">
        <w:r>
          <w:rPr>
            <w:rStyle w:val="a3"/>
          </w:rPr>
          <w:t>второй</w:t>
        </w:r>
      </w:hyperlink>
      <w:r>
        <w:t xml:space="preserve"> и третьей настоящей статьи;</w:t>
      </w:r>
    </w:p>
    <w:p w:rsidR="002C18C8" w:rsidRDefault="00C637F3">
      <w:pPr>
        <w:pStyle w:val="newncpi"/>
        <w:divId w:val="186723396"/>
      </w:pPr>
      <w:bookmarkStart w:id="134" w:name="a324"/>
      <w:bookmarkEnd w:id="134"/>
      <w: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(удочерителя) или попечителя);</w:t>
      </w:r>
    </w:p>
    <w:p w:rsidR="002C18C8" w:rsidRDefault="00C637F3">
      <w:pPr>
        <w:pStyle w:val="newncpi"/>
        <w:divId w:val="186723396"/>
      </w:pPr>
      <w:r>
        <w:t>лиц, ограниченных судом в дееспособности, осуществляется этими лицами с согласия их попечителей;</w:t>
      </w:r>
    </w:p>
    <w:p w:rsidR="002C18C8" w:rsidRDefault="00C637F3">
      <w:pPr>
        <w:pStyle w:val="newncpi"/>
        <w:divId w:val="186723396"/>
      </w:pPr>
      <w:r>
        <w:t>лиц, признанных судом недееспособными, осуществляется их опекунами.</w:t>
      </w:r>
    </w:p>
    <w:p w:rsidR="002C18C8" w:rsidRDefault="00C637F3">
      <w:pPr>
        <w:pStyle w:val="newncpi"/>
        <w:divId w:val="186723396"/>
      </w:pPr>
      <w:bookmarkStart w:id="135" w:name="a325"/>
      <w:bookmarkEnd w:id="135"/>
      <w:r>
        <w:t xml:space="preserve">Если иное не предусмотрено </w:t>
      </w:r>
      <w:hyperlink w:anchor="a326" w:tooltip="+" w:history="1">
        <w:r>
          <w:rPr>
            <w:rStyle w:val="a3"/>
          </w:rPr>
          <w:t>частью третьей</w:t>
        </w:r>
      </w:hyperlink>
      <w:r>
        <w:t xml:space="preserve"> настоящей статьи, в декларациях о доходах и имуществе лиц, указанных в частях </w:t>
      </w:r>
      <w:hyperlink w:anchor="a30" w:tooltip="+" w:history="1">
        <w:r>
          <w:rPr>
            <w:rStyle w:val="a3"/>
          </w:rPr>
          <w:t>первой–третьей</w:t>
        </w:r>
      </w:hyperlink>
      <w:r>
        <w:t xml:space="preserve"> статьи 31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rsidR="002C18C8" w:rsidRDefault="00C637F3">
      <w:pPr>
        <w:pStyle w:val="newncpi"/>
        <w:divId w:val="186723396"/>
      </w:pPr>
      <w:bookmarkStart w:id="136" w:name="a326"/>
      <w:bookmarkEnd w:id="136"/>
      <w:r>
        <w:t xml:space="preserve">Декларирование доходов и имущества несовершеннолетних детей лиц, указанных в частях </w:t>
      </w:r>
      <w:hyperlink w:anchor="a30" w:tooltip="+" w:history="1">
        <w:r>
          <w:rPr>
            <w:rStyle w:val="a3"/>
          </w:rPr>
          <w:t>первой–третьей</w:t>
        </w:r>
      </w:hyperlink>
      <w:r>
        <w:t xml:space="preserve"> статьи 31 настоящего Закона, проживающих с законным представителем (родителем или усыновителем (удочерителем), не состоящими в браке с таким лицом, опекуном или попечителем), осуществляется законным представителем (родителем, усыновителем (удочерителем), опекуном или попечителем), с которым проживает несовершеннолетний ребенок, за исключением случая, предусмотренного </w:t>
      </w:r>
      <w:hyperlink w:anchor="a324" w:tooltip="+" w:history="1">
        <w:r>
          <w:rPr>
            <w:rStyle w:val="a3"/>
          </w:rPr>
          <w:t>абзацем третьим</w:t>
        </w:r>
      </w:hyperlink>
      <w:r>
        <w:t xml:space="preserve"> части первой настоящей статьи. При наличии у лиц, указанных в частях </w:t>
      </w:r>
      <w:hyperlink w:anchor="a30" w:tooltip="+" w:history="1">
        <w:r>
          <w:rPr>
            <w:rStyle w:val="a3"/>
          </w:rPr>
          <w:t>первой–третьей</w:t>
        </w:r>
      </w:hyperlink>
      <w:r>
        <w:t xml:space="preserve"> статьи 31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rsidR="002C18C8" w:rsidRDefault="00C637F3">
      <w:pPr>
        <w:pStyle w:val="article"/>
        <w:divId w:val="186723396"/>
      </w:pPr>
      <w:bookmarkStart w:id="137" w:name="a57"/>
      <w:bookmarkEnd w:id="137"/>
      <w:r>
        <w:t>Статья 29. Декларирование доходов и имущества при поступлении на службу</w:t>
      </w:r>
    </w:p>
    <w:bookmarkStart w:id="138" w:name="a254"/>
    <w:bookmarkEnd w:id="138"/>
    <w:p w:rsidR="002C18C8" w:rsidRDefault="00C637F3">
      <w:pPr>
        <w:pStyle w:val="newncpi"/>
        <w:divId w:val="186723396"/>
      </w:pPr>
      <w:r>
        <w:fldChar w:fldCharType="begin"/>
      </w:r>
      <w:r w:rsidR="00503594">
        <w:instrText>HYPERLINK "C:\\Users\\User\\Downloads\\tx.dll?d=314537&amp;a=111" \l "a111" \o "+"</w:instrText>
      </w:r>
      <w:r>
        <w:fldChar w:fldCharType="separate"/>
      </w:r>
      <w:r>
        <w:rPr>
          <w:rStyle w:val="a3"/>
        </w:rPr>
        <w:t>Декларацию</w:t>
      </w:r>
      <w:r>
        <w:fldChar w:fldCharType="end"/>
      </w:r>
      <w:r>
        <w:t xml:space="preserve">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rsidR="002C18C8" w:rsidRDefault="00C637F3">
      <w:pPr>
        <w:pStyle w:val="newncpi"/>
        <w:divId w:val="186723396"/>
      </w:pPr>
      <w:r>
        <w:t xml:space="preserve">При поступлении гражданина Республики Беларусь на гражданскую службу путем избрания </w:t>
      </w:r>
      <w:hyperlink r:id="rId18" w:anchor="a111" w:tooltip="+" w:history="1">
        <w:r>
          <w:rPr>
            <w:rStyle w:val="a3"/>
          </w:rPr>
          <w:t>декларация</w:t>
        </w:r>
      </w:hyperlink>
      <w:r>
        <w:t xml:space="preserve"> о доходах и имуществе представляется до регистрации (утверждения) его в установленном порядке в качестве кандидата на гражданскую должность.</w:t>
      </w:r>
    </w:p>
    <w:p w:rsidR="002C18C8" w:rsidRDefault="00C637F3">
      <w:pPr>
        <w:pStyle w:val="article"/>
        <w:divId w:val="186723396"/>
      </w:pPr>
      <w:bookmarkStart w:id="139" w:name="a87"/>
      <w:bookmarkEnd w:id="139"/>
      <w:r>
        <w:t>Статья 30. Декларирование доходов и имущества при назначении на определенные должности</w:t>
      </w:r>
    </w:p>
    <w:p w:rsidR="002C18C8" w:rsidRDefault="00F52EFD">
      <w:pPr>
        <w:pStyle w:val="newncpi"/>
        <w:divId w:val="186723396"/>
      </w:pPr>
      <w:hyperlink r:id="rId19" w:anchor="a111" w:tooltip="+" w:history="1">
        <w:r w:rsidR="00C637F3">
          <w:rPr>
            <w:rStyle w:val="a3"/>
          </w:rPr>
          <w:t>Декларацию</w:t>
        </w:r>
      </w:hyperlink>
      <w:r w:rsidR="00C637F3">
        <w:t xml:space="preserve">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2C18C8" w:rsidRDefault="00C637F3">
      <w:pPr>
        <w:pStyle w:val="newncpi"/>
        <w:divId w:val="186723396"/>
      </w:pPr>
      <w:bookmarkStart w:id="140" w:name="a246"/>
      <w:bookmarkEnd w:id="140"/>
      <w:r>
        <w:t>гражданские служащие – при назначении на государственную должность в другом государственном органе либо иной организации;</w:t>
      </w:r>
    </w:p>
    <w:p w:rsidR="002C18C8" w:rsidRDefault="00C637F3">
      <w:pPr>
        <w:pStyle w:val="newncpi"/>
        <w:divId w:val="186723396"/>
      </w:pPr>
      <w:bookmarkStart w:id="141" w:name="a255"/>
      <w:bookmarkEnd w:id="141"/>
      <w: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rsidR="002C18C8" w:rsidRDefault="00C637F3">
      <w:pPr>
        <w:pStyle w:val="newncpi"/>
        <w:divId w:val="186723396"/>
      </w:pPr>
      <w: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rsidR="002C18C8" w:rsidRDefault="00C637F3">
      <w:pPr>
        <w:pStyle w:val="newncpi"/>
        <w:divId w:val="186723396"/>
      </w:pPr>
      <w: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2C18C8" w:rsidRDefault="00C637F3">
      <w:pPr>
        <w:pStyle w:val="newncpi"/>
        <w:divId w:val="186723396"/>
      </w:pPr>
      <w:bookmarkStart w:id="142" w:name="a256"/>
      <w:bookmarkEnd w:id="142"/>
      <w: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rsidR="002C18C8" w:rsidRDefault="00C637F3">
      <w:pPr>
        <w:pStyle w:val="newncpi"/>
        <w:divId w:val="186723396"/>
      </w:pPr>
      <w: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rsidR="002C18C8" w:rsidRDefault="00C637F3">
      <w:pPr>
        <w:pStyle w:val="newncpi"/>
        <w:divId w:val="186723396"/>
      </w:pPr>
      <w: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rsidR="002C18C8" w:rsidRDefault="00C637F3">
      <w:pPr>
        <w:pStyle w:val="newncpi"/>
        <w:divId w:val="186723396"/>
      </w:pPr>
      <w:r>
        <w:t>лица, назначаемые на должности руководителей государственных организаций;</w:t>
      </w:r>
    </w:p>
    <w:p w:rsidR="002C18C8" w:rsidRDefault="00C637F3">
      <w:pPr>
        <w:pStyle w:val="newncpi"/>
        <w:divId w:val="186723396"/>
      </w:pPr>
      <w:r>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C18C8" w:rsidRDefault="00C637F3">
      <w:pPr>
        <w:pStyle w:val="article"/>
        <w:divId w:val="186723396"/>
      </w:pPr>
      <w:bookmarkStart w:id="143" w:name="a225"/>
      <w:bookmarkEnd w:id="143"/>
      <w: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2C18C8" w:rsidRDefault="00C637F3">
      <w:pPr>
        <w:pStyle w:val="newncpi"/>
        <w:divId w:val="186723396"/>
      </w:pPr>
      <w:bookmarkStart w:id="144" w:name="a30"/>
      <w:bookmarkEnd w:id="144"/>
      <w:r>
        <w:t xml:space="preserve">Если иное не установлено </w:t>
      </w:r>
      <w:hyperlink w:anchor="a29" w:tooltip="+" w:history="1">
        <w:r>
          <w:rPr>
            <w:rStyle w:val="a3"/>
          </w:rPr>
          <w:t>частью второй</w:t>
        </w:r>
      </w:hyperlink>
      <w:r>
        <w:t xml:space="preserve"> настоящей статьи, обязаны ежегодно представлять </w:t>
      </w:r>
      <w:hyperlink r:id="rId20" w:anchor="a112" w:tooltip="+" w:history="1">
        <w:r>
          <w:rPr>
            <w:rStyle w:val="a3"/>
          </w:rPr>
          <w:t>декларации</w:t>
        </w:r>
      </w:hyperlink>
      <w:r>
        <w:t xml:space="preserve"> о доходах и имуществе:</w:t>
      </w:r>
    </w:p>
    <w:p w:rsidR="002C18C8" w:rsidRDefault="00C637F3">
      <w:pPr>
        <w:pStyle w:val="newncpi"/>
        <w:divId w:val="186723396"/>
      </w:pPr>
      <w: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2C18C8" w:rsidRDefault="00C637F3">
      <w:pPr>
        <w:pStyle w:val="newncpi"/>
        <w:divId w:val="186723396"/>
      </w:pPr>
      <w: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2C18C8" w:rsidRDefault="00C637F3">
      <w:pPr>
        <w:pStyle w:val="newncpi"/>
        <w:divId w:val="186723396"/>
      </w:pPr>
      <w:r>
        <w:t>избранные в установленном порядке судьи Конституционного Суда Республики Беларусь – в Конституционный Суд Республики Беларусь;</w:t>
      </w:r>
    </w:p>
    <w:p w:rsidR="002C18C8" w:rsidRDefault="00C637F3">
      <w:pPr>
        <w:pStyle w:val="newncpi"/>
        <w:divId w:val="186723396"/>
      </w:pPr>
      <w: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2C18C8" w:rsidRDefault="00C637F3">
      <w:pPr>
        <w:pStyle w:val="newncpi"/>
        <w:divId w:val="186723396"/>
      </w:pPr>
      <w:r>
        <w:t>заместители председателей областных (Минского городского) Советов депутатов – в областной (Минский городской) Совет депутатов;</w:t>
      </w:r>
    </w:p>
    <w:p w:rsidR="002C18C8" w:rsidRDefault="00C637F3">
      <w:pPr>
        <w:pStyle w:val="newncpi"/>
        <w:divId w:val="186723396"/>
      </w:pPr>
      <w:r>
        <w:t>председатели городских (городов областного подчинения), районных Советов депутатов, их заместители – в областные Советы депутатов;</w:t>
      </w:r>
    </w:p>
    <w:p w:rsidR="002C18C8" w:rsidRDefault="00C637F3">
      <w:pPr>
        <w:pStyle w:val="newncpi"/>
        <w:divId w:val="186723396"/>
      </w:pPr>
      <w: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w:anchor="a88" w:tooltip="+" w:history="1">
        <w:r>
          <w:rPr>
            <w:rStyle w:val="a3"/>
          </w:rPr>
          <w:t>статьей 32</w:t>
        </w:r>
      </w:hyperlink>
      <w:r>
        <w:t xml:space="preserve"> настоящего Закона;</w:t>
      </w:r>
    </w:p>
    <w:p w:rsidR="002C18C8" w:rsidRDefault="00C637F3">
      <w:pPr>
        <w:pStyle w:val="newncpi"/>
        <w:divId w:val="186723396"/>
      </w:pPr>
      <w:r>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2C18C8" w:rsidRDefault="00C637F3">
      <w:pPr>
        <w:pStyle w:val="newncpi"/>
        <w:divId w:val="186723396"/>
      </w:pPr>
      <w: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rsidR="002C18C8" w:rsidRDefault="00C637F3">
      <w:pPr>
        <w:pStyle w:val="newncpi"/>
        <w:divId w:val="186723396"/>
      </w:pPr>
      <w: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2C18C8" w:rsidRDefault="00C637F3">
      <w:pPr>
        <w:pStyle w:val="newncpi"/>
        <w:divId w:val="186723396"/>
      </w:pPr>
      <w: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rsidR="002C18C8" w:rsidRDefault="00C637F3">
      <w:pPr>
        <w:pStyle w:val="newncpi"/>
        <w:divId w:val="186723396"/>
      </w:pPr>
      <w:r>
        <w:t>руководители органов пограничной службы и их заместители – в Государственный пограничный комитет;</w:t>
      </w:r>
    </w:p>
    <w:p w:rsidR="002C18C8" w:rsidRDefault="00C637F3">
      <w:pPr>
        <w:pStyle w:val="newncpi"/>
        <w:divId w:val="186723396"/>
      </w:pPr>
      <w: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rsidR="002C18C8" w:rsidRDefault="00C637F3">
      <w:pPr>
        <w:pStyle w:val="newncpi"/>
        <w:divId w:val="186723396"/>
      </w:pPr>
      <w:r>
        <w:t>руководители органов государственного пожарного надзора и их заместители – в вышестоящие органы по чрезвычайным ситуациям;</w:t>
      </w:r>
    </w:p>
    <w:p w:rsidR="002C18C8" w:rsidRDefault="00C637F3">
      <w:pPr>
        <w:pStyle w:val="newncpi"/>
        <w:divId w:val="186723396"/>
      </w:pPr>
      <w:r>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rsidR="002C18C8" w:rsidRDefault="00C637F3">
      <w:pPr>
        <w:pStyle w:val="newncpi"/>
        <w:divId w:val="186723396"/>
      </w:pPr>
      <w:r>
        <w:t>руководители таможенных органов – в Государственный таможенный комитет;</w:t>
      </w:r>
    </w:p>
    <w:p w:rsidR="002C18C8" w:rsidRDefault="00C637F3">
      <w:pPr>
        <w:pStyle w:val="newncpi"/>
        <w:divId w:val="186723396"/>
      </w:pPr>
      <w: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rsidR="002C18C8" w:rsidRDefault="00C637F3">
      <w:pPr>
        <w:pStyle w:val="newncpi"/>
        <w:divId w:val="186723396"/>
      </w:pPr>
      <w:r>
        <w:t>главы дипломатических представительств и консульских учреждений Республики Беларусь – в Министерство иностранных дел.</w:t>
      </w:r>
    </w:p>
    <w:p w:rsidR="002C18C8" w:rsidRDefault="00C637F3">
      <w:pPr>
        <w:pStyle w:val="newncpi"/>
        <w:divId w:val="186723396"/>
      </w:pPr>
      <w:bookmarkStart w:id="145" w:name="a29"/>
      <w:bookmarkEnd w:id="145"/>
      <w:r>
        <w:t xml:space="preserve">Лица, назначенные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w:t>
      </w:r>
      <w:hyperlink r:id="rId21" w:anchor="a111" w:tooltip="+" w:history="1">
        <w:r>
          <w:rPr>
            <w:rStyle w:val="a3"/>
          </w:rPr>
          <w:t>декларации</w:t>
        </w:r>
      </w:hyperlink>
      <w:r>
        <w:t xml:space="preserve">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2C18C8" w:rsidRDefault="00C637F3">
      <w:pPr>
        <w:pStyle w:val="newncpi"/>
        <w:divId w:val="186723396"/>
      </w:pPr>
      <w:bookmarkStart w:id="146" w:name="a112"/>
      <w:bookmarkEnd w:id="146"/>
      <w:r>
        <w:t xml:space="preserve">Государственные должностные лица, занимающие ответственное положение, за исключением лиц, указанных в частях </w:t>
      </w:r>
      <w:hyperlink w:anchor="a30" w:tooltip="+" w:history="1">
        <w:r>
          <w:rPr>
            <w:rStyle w:val="a3"/>
          </w:rPr>
          <w:t>первой</w:t>
        </w:r>
      </w:hyperlink>
      <w:r>
        <w:t xml:space="preserve"> и второй настоящей статьи, обязаны ежегодно представлять </w:t>
      </w:r>
      <w:hyperlink r:id="rId22" w:anchor="a112" w:tooltip="+" w:history="1">
        <w:r>
          <w:rPr>
            <w:rStyle w:val="a3"/>
          </w:rPr>
          <w:t>декларации</w:t>
        </w:r>
      </w:hyperlink>
      <w:r>
        <w:t xml:space="preserve"> о доходах и имуществе в государственные органы, иные организации, назначившие их на должности.</w:t>
      </w:r>
    </w:p>
    <w:p w:rsidR="002C18C8" w:rsidRDefault="00C637F3">
      <w:pPr>
        <w:pStyle w:val="newncpi"/>
        <w:divId w:val="186723396"/>
      </w:pPr>
      <w:r>
        <w:t xml:space="preserve">Наряду с лицами, указанными в частях </w:t>
      </w:r>
      <w:hyperlink w:anchor="a30" w:tooltip="+" w:history="1">
        <w:r>
          <w:rPr>
            <w:rStyle w:val="a3"/>
          </w:rPr>
          <w:t>первой–третьей</w:t>
        </w:r>
      </w:hyperlink>
      <w:r>
        <w:t xml:space="preserve"> настоящей статьи, обязаны ежегодно представлять </w:t>
      </w:r>
      <w:hyperlink r:id="rId23" w:anchor="a112" w:tooltip="+" w:history="1">
        <w:r>
          <w:rPr>
            <w:rStyle w:val="a3"/>
          </w:rPr>
          <w:t>декларации</w:t>
        </w:r>
      </w:hyperlink>
      <w:r>
        <w:t xml:space="preserve">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w:anchor="a318" w:tooltip="+" w:history="1">
        <w:r>
          <w:rPr>
            <w:rStyle w:val="a3"/>
          </w:rPr>
          <w:t>статьей 28</w:t>
        </w:r>
      </w:hyperlink>
      <w:r>
        <w:t xml:space="preserve"> настоящего Закона.</w:t>
      </w:r>
    </w:p>
    <w:p w:rsidR="002C18C8" w:rsidRDefault="00F52EFD">
      <w:pPr>
        <w:pStyle w:val="newncpi"/>
        <w:divId w:val="186723396"/>
      </w:pPr>
      <w:hyperlink r:id="rId24" w:anchor="a112" w:tooltip="+" w:history="1">
        <w:r w:rsidR="00C637F3">
          <w:rPr>
            <w:rStyle w:val="a3"/>
          </w:rPr>
          <w:t>Декларации</w:t>
        </w:r>
      </w:hyperlink>
      <w:r w:rsidR="00C637F3">
        <w:t xml:space="preserve"> о доходах и имуществе представляются ежегодно до 1 марта.</w:t>
      </w:r>
    </w:p>
    <w:p w:rsidR="002C18C8" w:rsidRDefault="00C637F3">
      <w:pPr>
        <w:pStyle w:val="newncpi"/>
        <w:divId w:val="186723396"/>
      </w:pPr>
      <w:bookmarkStart w:id="147" w:name="a22"/>
      <w:bookmarkEnd w:id="147"/>
      <w:r>
        <w:t xml:space="preserve">Лица, обязанные в соответствии с частями </w:t>
      </w:r>
      <w:hyperlink w:anchor="a30" w:tooltip="+" w:history="1">
        <w:r>
          <w:rPr>
            <w:rStyle w:val="a3"/>
          </w:rPr>
          <w:t>первой–четвертой</w:t>
        </w:r>
      </w:hyperlink>
      <w:r>
        <w:t xml:space="preserve"> настоящей статьи представлять </w:t>
      </w:r>
      <w:hyperlink r:id="rId25" w:anchor="a112" w:tooltip="+" w:history="1">
        <w:r>
          <w:rPr>
            <w:rStyle w:val="a3"/>
          </w:rPr>
          <w:t>декларации</w:t>
        </w:r>
      </w:hyperlink>
      <w:r>
        <w:t xml:space="preserve">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rsidR="002C18C8" w:rsidRDefault="00C637F3">
      <w:pPr>
        <w:pStyle w:val="newncpi"/>
        <w:divId w:val="186723396"/>
      </w:pPr>
      <w:r>
        <w:t xml:space="preserve">Под имуществом, находящимся в фактическом владении, пользовании лиц, обязанных в соответствии с частями </w:t>
      </w:r>
      <w:hyperlink w:anchor="a30" w:tooltip="+" w:history="1">
        <w:r>
          <w:rPr>
            <w:rStyle w:val="a3"/>
          </w:rPr>
          <w:t>первой–четвертой</w:t>
        </w:r>
      </w:hyperlink>
      <w:r>
        <w:t xml:space="preserve"> настоящей статьи представлять </w:t>
      </w:r>
      <w:hyperlink r:id="rId26" w:anchor="a112" w:tooltip="+" w:history="1">
        <w:r>
          <w:rPr>
            <w:rStyle w:val="a3"/>
          </w:rPr>
          <w:t>декларации</w:t>
        </w:r>
      </w:hyperlink>
      <w:r>
        <w:t xml:space="preserve"> о доходах и имуществе, понимается имущество, предусмотренное абзацами </w:t>
      </w:r>
      <w:hyperlink w:anchor="a316" w:tooltip="+" w:history="1">
        <w:r>
          <w:rPr>
            <w:rStyle w:val="a3"/>
          </w:rPr>
          <w:t>вторым– четвертым</w:t>
        </w:r>
      </w:hyperlink>
      <w:r>
        <w:t xml:space="preserve"> части первой статьи 27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имущества в фактическом владении, пользовании в течение декларируемого календарного года устанавливается указанными лицами самостоятельно.</w:t>
      </w:r>
    </w:p>
    <w:p w:rsidR="002C18C8" w:rsidRDefault="00C637F3">
      <w:pPr>
        <w:pStyle w:val="newncpi"/>
        <w:divId w:val="186723396"/>
      </w:pPr>
      <w:bookmarkStart w:id="148" w:name="a322"/>
      <w:bookmarkEnd w:id="148"/>
      <w:r>
        <w:t xml:space="preserve">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w:t>
      </w:r>
      <w:hyperlink r:id="rId27" w:anchor="a112" w:tooltip="+" w:history="1">
        <w:r>
          <w:rPr>
            <w:rStyle w:val="a3"/>
          </w:rPr>
          <w:t>декларации</w:t>
        </w:r>
      </w:hyperlink>
      <w:r>
        <w:t xml:space="preserve"> о доходах и имуществе.</w:t>
      </w:r>
    </w:p>
    <w:p w:rsidR="002C18C8" w:rsidRDefault="00C637F3">
      <w:pPr>
        <w:pStyle w:val="newncpi"/>
        <w:divId w:val="186723396"/>
      </w:pPr>
      <w:r>
        <w:t xml:space="preserve">Лицами, обязанными в соответствии с частями </w:t>
      </w:r>
      <w:hyperlink w:anchor="a30" w:tooltip="+" w:history="1">
        <w:r>
          <w:rPr>
            <w:rStyle w:val="a3"/>
          </w:rPr>
          <w:t>первой–четвертой</w:t>
        </w:r>
      </w:hyperlink>
      <w:r>
        <w:t xml:space="preserve"> настоящей статьи представлять декларации о доходах и имуществе, в </w:t>
      </w:r>
      <w:hyperlink r:id="rId28" w:anchor="a112" w:tooltip="+" w:history="1">
        <w:r>
          <w:rPr>
            <w:rStyle w:val="a3"/>
          </w:rPr>
          <w:t>декларации</w:t>
        </w:r>
      </w:hyperlink>
      <w:r>
        <w:t xml:space="preserve">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rsidR="002C18C8" w:rsidRDefault="00C637F3">
      <w:pPr>
        <w:pStyle w:val="newncpi"/>
        <w:divId w:val="186723396"/>
      </w:pPr>
      <w:r>
        <w:t xml:space="preserve">В случае непредставления </w:t>
      </w:r>
      <w:hyperlink r:id="rId29" w:anchor="a112" w:tooltip="+" w:history="1">
        <w:r>
          <w:rPr>
            <w:rStyle w:val="a3"/>
          </w:rPr>
          <w:t>декларации</w:t>
        </w:r>
      </w:hyperlink>
      <w:r>
        <w:t xml:space="preserve">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w:t>
      </w:r>
      <w:hyperlink w:anchor="a30" w:tooltip="+" w:history="1">
        <w:r>
          <w:rPr>
            <w:rStyle w:val="a3"/>
          </w:rPr>
          <w:t>первой–третьей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w:t>
      </w:r>
      <w:hyperlink w:anchor="a30" w:tooltip="+" w:history="1">
        <w:r>
          <w:rPr>
            <w:rStyle w:val="a3"/>
          </w:rPr>
          <w:t>первой–третьей</w:t>
        </w:r>
      </w:hyperlink>
      <w:r>
        <w:t xml:space="preserve"> настоящей статьи представлять декларации о доходах и имуществе, и направляют соответствующий запрос.</w:t>
      </w:r>
    </w:p>
    <w:p w:rsidR="002C18C8" w:rsidRDefault="00C637F3">
      <w:pPr>
        <w:pStyle w:val="newncpi"/>
        <w:divId w:val="186723396"/>
      </w:pPr>
      <w:r>
        <w:t xml:space="preserve">Лицо, обязанное в соответствии с частями </w:t>
      </w:r>
      <w:hyperlink w:anchor="a30" w:tooltip="+" w:history="1">
        <w:r>
          <w:rPr>
            <w:rStyle w:val="a3"/>
          </w:rPr>
          <w:t>первой–третьей</w:t>
        </w:r>
      </w:hyperlink>
      <w:r>
        <w:t xml:space="preserve"> настоящей статьи представлять </w:t>
      </w:r>
      <w:hyperlink r:id="rId30" w:anchor="a112" w:tooltip="+" w:history="1">
        <w:r>
          <w:rPr>
            <w:rStyle w:val="a3"/>
          </w:rPr>
          <w:t>декларации</w:t>
        </w:r>
      </w:hyperlink>
      <w:r>
        <w:t xml:space="preserve">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C18C8" w:rsidRDefault="00C637F3">
      <w:pPr>
        <w:pStyle w:val="newncpi"/>
        <w:divId w:val="186723396"/>
      </w:pPr>
      <w:bookmarkStart w:id="149" w:name="a59"/>
      <w:bookmarkEnd w:id="149"/>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w:t>
      </w:r>
      <w:hyperlink r:id="rId31" w:anchor="a112" w:tooltip="+" w:history="1">
        <w:r>
          <w:rPr>
            <w:rStyle w:val="a3"/>
          </w:rPr>
          <w:t>декларации</w:t>
        </w:r>
      </w:hyperlink>
      <w:r>
        <w:t xml:space="preserve">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C18C8" w:rsidRDefault="00C637F3">
      <w:pPr>
        <w:pStyle w:val="article"/>
        <w:divId w:val="186723396"/>
      </w:pPr>
      <w:bookmarkStart w:id="150" w:name="a88"/>
      <w:bookmarkEnd w:id="150"/>
      <w:r>
        <w:t>Статья 32. Ежегодное декларирование доходов и имущества иными категориями государственных должностных лиц</w:t>
      </w:r>
    </w:p>
    <w:p w:rsidR="002C18C8" w:rsidRDefault="00C637F3">
      <w:pPr>
        <w:pStyle w:val="newncpi"/>
        <w:divId w:val="186723396"/>
      </w:pPr>
      <w:r>
        <w:t xml:space="preserve">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w:t>
      </w:r>
      <w:hyperlink w:anchor="a30" w:tooltip="+" w:history="1">
        <w:r>
          <w:rPr>
            <w:rStyle w:val="a3"/>
          </w:rPr>
          <w:t>первой–третьей</w:t>
        </w:r>
      </w:hyperlink>
      <w:r>
        <w:t xml:space="preserve"> статьи 31 настоящего Закона и перечисленных в частях </w:t>
      </w:r>
      <w:hyperlink w:anchor="a226" w:tooltip="+" w:history="1">
        <w:r>
          <w:rPr>
            <w:rStyle w:val="a3"/>
          </w:rPr>
          <w:t>второй–двенадцатой</w:t>
        </w:r>
      </w:hyperlink>
      <w:r>
        <w:t xml:space="preserve"> настоящей статьи, их супруга (супруги), а также совершеннолетних близких родственников, совместно с ними проживающих и ведущих общее хозяйство.</w:t>
      </w:r>
    </w:p>
    <w:p w:rsidR="002C18C8" w:rsidRDefault="00C637F3">
      <w:pPr>
        <w:pStyle w:val="newncpi"/>
        <w:divId w:val="186723396"/>
      </w:pPr>
      <w:bookmarkStart w:id="151" w:name="a226"/>
      <w:bookmarkEnd w:id="151"/>
      <w:r>
        <w:t xml:space="preserve">Гражданские служащие, за исключением руководителей государственных организаций, обязаны ежегодно представлять </w:t>
      </w:r>
      <w:hyperlink r:id="rId32" w:anchor="a111" w:tooltip="+" w:history="1">
        <w:r>
          <w:rPr>
            <w:rStyle w:val="a3"/>
          </w:rPr>
          <w:t>декларации</w:t>
        </w:r>
      </w:hyperlink>
      <w:r>
        <w:t xml:space="preserve"> о доходах и имуществе в государственные органы, в которых они занимают государственные должности.</w:t>
      </w:r>
    </w:p>
    <w:p w:rsidR="002C18C8" w:rsidRDefault="00C637F3">
      <w:pPr>
        <w:pStyle w:val="newncpi"/>
        <w:divId w:val="186723396"/>
      </w:pPr>
      <w:bookmarkStart w:id="152" w:name="a257"/>
      <w:bookmarkEnd w:id="152"/>
      <w:r>
        <w:t xml:space="preserve">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w:t>
      </w:r>
      <w:hyperlink r:id="rId33" w:anchor="a111" w:tooltip="+" w:history="1">
        <w:r>
          <w:rPr>
            <w:rStyle w:val="a3"/>
          </w:rPr>
          <w:t>декларации</w:t>
        </w:r>
      </w:hyperlink>
      <w:r>
        <w:t xml:space="preserve">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rsidR="002C18C8" w:rsidRDefault="00C637F3">
      <w:pPr>
        <w:pStyle w:val="newncpi"/>
        <w:divId w:val="186723396"/>
      </w:pPr>
      <w:r>
        <w:t xml:space="preserve">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w:t>
      </w:r>
      <w:hyperlink r:id="rId34" w:anchor="a111" w:tooltip="+" w:history="1">
        <w:r>
          <w:rPr>
            <w:rStyle w:val="a3"/>
          </w:rPr>
          <w:t>декларации</w:t>
        </w:r>
      </w:hyperlink>
      <w:r>
        <w:t xml:space="preserve"> о доходах и имуществе непосредственным командирам (начальникам).</w:t>
      </w:r>
    </w:p>
    <w:p w:rsidR="002C18C8" w:rsidRDefault="00C637F3">
      <w:pPr>
        <w:pStyle w:val="newncpi"/>
        <w:divId w:val="186723396"/>
      </w:pPr>
      <w:r>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w:t>
      </w:r>
      <w:hyperlink w:anchor="a257" w:tooltip="+" w:history="1">
        <w:r>
          <w:rPr>
            <w:rStyle w:val="a3"/>
          </w:rPr>
          <w:t>третьей</w:t>
        </w:r>
      </w:hyperlink>
      <w:r>
        <w:t xml:space="preserve"> и четвертой настоящей статьи), обязаны ежегодно представлять </w:t>
      </w:r>
      <w:hyperlink r:id="rId35" w:anchor="a111" w:tooltip="+" w:history="1">
        <w:r>
          <w:rPr>
            <w:rStyle w:val="a3"/>
          </w:rPr>
          <w:t>декларации</w:t>
        </w:r>
      </w:hyperlink>
      <w:r>
        <w:t xml:space="preserve"> о доходах и имуществе командиру воинской части органов пограничной службы.</w:t>
      </w:r>
    </w:p>
    <w:p w:rsidR="002C18C8" w:rsidRDefault="00C637F3">
      <w:pPr>
        <w:pStyle w:val="newncpi"/>
        <w:divId w:val="186723396"/>
      </w:pPr>
      <w:r>
        <w:t xml:space="preserve">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w:t>
      </w:r>
      <w:hyperlink r:id="rId36" w:anchor="a111" w:tooltip="+" w:history="1">
        <w:r>
          <w:rPr>
            <w:rStyle w:val="a3"/>
          </w:rPr>
          <w:t>декларации</w:t>
        </w:r>
      </w:hyperlink>
      <w:r>
        <w:t xml:space="preserve">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rsidR="002C18C8" w:rsidRDefault="00C637F3">
      <w:pPr>
        <w:pStyle w:val="newncpi"/>
        <w:divId w:val="186723396"/>
      </w:pPr>
      <w:r>
        <w:t xml:space="preserve">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w:t>
      </w:r>
      <w:hyperlink r:id="rId37" w:anchor="a111" w:tooltip="+" w:history="1">
        <w:r>
          <w:rPr>
            <w:rStyle w:val="a3"/>
          </w:rPr>
          <w:t>декларации</w:t>
        </w:r>
      </w:hyperlink>
      <w:r>
        <w:t xml:space="preserve"> о доходах и имуществе в соответствующий орган внутренних дел.</w:t>
      </w:r>
    </w:p>
    <w:p w:rsidR="002C18C8" w:rsidRDefault="00C637F3">
      <w:pPr>
        <w:pStyle w:val="newncpi"/>
        <w:divId w:val="186723396"/>
      </w:pPr>
      <w:bookmarkStart w:id="153" w:name="a258"/>
      <w:bookmarkEnd w:id="153"/>
      <w:r>
        <w:t xml:space="preserve">Работники органов финансовых расследований Комитета государственного контроля обязаны ежегодно представлять </w:t>
      </w:r>
      <w:hyperlink r:id="rId38" w:anchor="a111" w:tooltip="+" w:history="1">
        <w:r>
          <w:rPr>
            <w:rStyle w:val="a3"/>
          </w:rPr>
          <w:t>декларации</w:t>
        </w:r>
      </w:hyperlink>
      <w:r>
        <w:t xml:space="preserve">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rsidR="002C18C8" w:rsidRDefault="00C637F3">
      <w:pPr>
        <w:pStyle w:val="newncpi"/>
        <w:divId w:val="186723396"/>
      </w:pPr>
      <w:r>
        <w:t xml:space="preserve">Сотрудники Следственного комитета обязаны ежегодно представлять </w:t>
      </w:r>
      <w:hyperlink r:id="rId39" w:anchor="a111" w:tooltip="+" w:history="1">
        <w:r>
          <w:rPr>
            <w:rStyle w:val="a3"/>
          </w:rPr>
          <w:t>декларации</w:t>
        </w:r>
      </w:hyperlink>
      <w:r>
        <w:t xml:space="preserve">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rsidR="002C18C8" w:rsidRDefault="00C637F3">
      <w:pPr>
        <w:pStyle w:val="newncpi"/>
        <w:divId w:val="186723396"/>
      </w:pPr>
      <w:r>
        <w:t xml:space="preserve">Сотрудники Государственного комитета судебных экспертиз обязаны ежегодно представлять </w:t>
      </w:r>
      <w:hyperlink r:id="rId40" w:anchor="a111" w:tooltip="+" w:history="1">
        <w:r>
          <w:rPr>
            <w:rStyle w:val="a3"/>
          </w:rPr>
          <w:t>декларации</w:t>
        </w:r>
      </w:hyperlink>
      <w:r>
        <w:t xml:space="preserve">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rsidR="002C18C8" w:rsidRDefault="00C637F3">
      <w:pPr>
        <w:pStyle w:val="newncpi"/>
        <w:divId w:val="186723396"/>
      </w:pPr>
      <w:r>
        <w:t xml:space="preserve">Руководители государственных организаций обязаны ежегодно представлять </w:t>
      </w:r>
      <w:hyperlink r:id="rId41" w:anchor="a111" w:tooltip="+" w:history="1">
        <w:r>
          <w:rPr>
            <w:rStyle w:val="a3"/>
          </w:rPr>
          <w:t>декларации</w:t>
        </w:r>
      </w:hyperlink>
      <w:r>
        <w:t xml:space="preserve"> о доходах и имуществе в государственные органы, иные организации, назначившие этих руководителей на должности.</w:t>
      </w:r>
    </w:p>
    <w:p w:rsidR="002C18C8" w:rsidRDefault="00C637F3">
      <w:pPr>
        <w:pStyle w:val="newncpi"/>
        <w:divId w:val="186723396"/>
      </w:pPr>
      <w:bookmarkStart w:id="154" w:name="a205"/>
      <w:bookmarkEnd w:id="154"/>
      <w:r>
        <w:t xml:space="preserve">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w:t>
      </w:r>
      <w:hyperlink r:id="rId42" w:anchor="a111" w:tooltip="+" w:history="1">
        <w:r>
          <w:rPr>
            <w:rStyle w:val="a3"/>
          </w:rPr>
          <w:t>декларации</w:t>
        </w:r>
      </w:hyperlink>
      <w:r>
        <w:t xml:space="preserve">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rsidR="002C18C8" w:rsidRDefault="00C637F3">
      <w:pPr>
        <w:pStyle w:val="newncpi"/>
        <w:divId w:val="186723396"/>
      </w:pPr>
      <w:r>
        <w:t xml:space="preserve">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w:t>
      </w:r>
      <w:hyperlink r:id="rId43" w:anchor="a111" w:tooltip="+" w:history="1">
        <w:r>
          <w:rPr>
            <w:rStyle w:val="a3"/>
          </w:rPr>
          <w:t>декларации</w:t>
        </w:r>
      </w:hyperlink>
      <w:r>
        <w:t xml:space="preserve"> о доходах и имуществе.</w:t>
      </w:r>
    </w:p>
    <w:p w:rsidR="002C18C8" w:rsidRDefault="00F52EFD">
      <w:pPr>
        <w:pStyle w:val="newncpi"/>
        <w:divId w:val="186723396"/>
      </w:pPr>
      <w:hyperlink r:id="rId44" w:anchor="a111" w:tooltip="+" w:history="1">
        <w:r w:rsidR="00C637F3">
          <w:rPr>
            <w:rStyle w:val="a3"/>
          </w:rPr>
          <w:t>Декларации</w:t>
        </w:r>
      </w:hyperlink>
      <w:r w:rsidR="00C637F3">
        <w:t xml:space="preserve"> о доходах и имуществе представляются ежегодно до 1 марта.</w:t>
      </w:r>
    </w:p>
    <w:p w:rsidR="002C18C8" w:rsidRDefault="00C637F3">
      <w:pPr>
        <w:pStyle w:val="newncpi"/>
        <w:divId w:val="186723396"/>
      </w:pPr>
      <w:r>
        <w:t xml:space="preserve">В случае непредставления </w:t>
      </w:r>
      <w:hyperlink r:id="rId45" w:anchor="a111" w:tooltip="+" w:history="1">
        <w:r>
          <w:rPr>
            <w:rStyle w:val="a3"/>
          </w:rPr>
          <w:t>декларации</w:t>
        </w:r>
      </w:hyperlink>
      <w:r>
        <w:t xml:space="preserve">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w:t>
      </w:r>
      <w:hyperlink w:anchor="a226" w:tooltip="+" w:history="1">
        <w:r>
          <w:rPr>
            <w:rStyle w:val="a3"/>
          </w:rPr>
          <w:t>второй–двенадцатой</w:t>
        </w:r>
      </w:hyperlink>
      <w:r>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rsidR="002C18C8" w:rsidRDefault="00C637F3">
      <w:pPr>
        <w:pStyle w:val="newncpi"/>
        <w:divId w:val="186723396"/>
      </w:pPr>
      <w:bookmarkStart w:id="155" w:name="a60"/>
      <w:bookmarkEnd w:id="155"/>
      <w:r>
        <w:t xml:space="preserve">Лицо, обязанное в соответствии с частями </w:t>
      </w:r>
      <w:hyperlink w:anchor="a226" w:tooltip="+" w:history="1">
        <w:r>
          <w:rPr>
            <w:rStyle w:val="a3"/>
          </w:rPr>
          <w:t>второй–двенадцатой</w:t>
        </w:r>
      </w:hyperlink>
      <w:r>
        <w:t xml:space="preserve"> настоящей статьи представлять </w:t>
      </w:r>
      <w:hyperlink r:id="rId46" w:anchor="a111" w:tooltip="+" w:history="1">
        <w:r>
          <w:rPr>
            <w:rStyle w:val="a3"/>
          </w:rPr>
          <w:t>декларации</w:t>
        </w:r>
      </w:hyperlink>
      <w:r>
        <w:t xml:space="preserve">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C18C8" w:rsidRDefault="00C637F3">
      <w:pPr>
        <w:pStyle w:val="newncpi"/>
        <w:divId w:val="186723396"/>
      </w:pPr>
      <w: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w:t>
      </w:r>
      <w:hyperlink r:id="rId47" w:anchor="a111" w:tooltip="+" w:history="1">
        <w:r>
          <w:rPr>
            <w:rStyle w:val="a3"/>
          </w:rPr>
          <w:t>декларации</w:t>
        </w:r>
      </w:hyperlink>
      <w:r>
        <w:t xml:space="preserve">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w:t>
      </w:r>
      <w:hyperlink w:anchor="a226" w:tooltip="+" w:history="1">
        <w:r>
          <w:rPr>
            <w:rStyle w:val="a3"/>
          </w:rPr>
          <w:t>второй–двенадцатой</w:t>
        </w:r>
      </w:hyperlink>
      <w:r>
        <w:t xml:space="preserve">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C18C8" w:rsidRDefault="00C637F3">
      <w:pPr>
        <w:pStyle w:val="article"/>
        <w:divId w:val="186723396"/>
      </w:pPr>
      <w:bookmarkStart w:id="156" w:name="a227"/>
      <w:bookmarkEnd w:id="156"/>
      <w:r>
        <w:t>Статья 33. Форма декларации о доходах и имуществе и порядок ее заполнения</w:t>
      </w:r>
    </w:p>
    <w:p w:rsidR="002C18C8" w:rsidRDefault="00C637F3">
      <w:pPr>
        <w:pStyle w:val="newncpi"/>
        <w:divId w:val="186723396"/>
      </w:pPr>
      <w:bookmarkStart w:id="157" w:name="a113"/>
      <w:bookmarkEnd w:id="157"/>
      <w:r>
        <w:t>Декларация о доходах и имуществе представляется по </w:t>
      </w:r>
      <w:hyperlink r:id="rId48" w:anchor="a111" w:tooltip="+" w:history="1">
        <w:r>
          <w:rPr>
            <w:rStyle w:val="a3"/>
          </w:rPr>
          <w:t>форме</w:t>
        </w:r>
      </w:hyperlink>
      <w:r>
        <w:t>, установленной Советом Министров Республики Беларусь.</w:t>
      </w:r>
    </w:p>
    <w:p w:rsidR="002C18C8" w:rsidRDefault="00C637F3">
      <w:pPr>
        <w:pStyle w:val="newncpi"/>
        <w:divId w:val="186723396"/>
      </w:pPr>
      <w: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rsidR="002C18C8" w:rsidRDefault="00F52EFD">
      <w:pPr>
        <w:pStyle w:val="newncpi"/>
        <w:divId w:val="186723396"/>
      </w:pPr>
      <w:hyperlink r:id="rId49" w:anchor="a21" w:tooltip="+" w:history="1">
        <w:r w:rsidR="00C637F3">
          <w:rPr>
            <w:rStyle w:val="a3"/>
          </w:rPr>
          <w:t>Порядок</w:t>
        </w:r>
      </w:hyperlink>
      <w:r w:rsidR="00C637F3">
        <w:t xml:space="preserve"> заполнения декларации о доходах и имуществе определяется Министерством по налогам и сборам.</w:t>
      </w:r>
    </w:p>
    <w:p w:rsidR="002C18C8" w:rsidRDefault="00C637F3">
      <w:pPr>
        <w:pStyle w:val="article"/>
        <w:divId w:val="186723396"/>
      </w:pPr>
      <w:bookmarkStart w:id="158" w:name="a90"/>
      <w:bookmarkEnd w:id="158"/>
      <w: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2C18C8" w:rsidRDefault="00C637F3">
      <w:pPr>
        <w:pStyle w:val="newncpi"/>
        <w:divId w:val="186723396"/>
      </w:pPr>
      <w:r>
        <w:t>Лица, обязанные в соответствии с настоящей главой представлять декларации о доходах и имуществе, имеют право на:</w:t>
      </w:r>
    </w:p>
    <w:p w:rsidR="002C18C8" w:rsidRDefault="00C637F3">
      <w:pPr>
        <w:pStyle w:val="newncpi"/>
        <w:divId w:val="186723396"/>
      </w:pPr>
      <w: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2C18C8" w:rsidRDefault="00C637F3">
      <w:pPr>
        <w:pStyle w:val="newncpi"/>
        <w:divId w:val="186723396"/>
      </w:pPr>
      <w:r>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2C18C8" w:rsidRDefault="00C637F3">
      <w:pPr>
        <w:pStyle w:val="newncpi"/>
        <w:divId w:val="186723396"/>
      </w:pPr>
      <w: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rsidR="002C18C8" w:rsidRDefault="00C637F3">
      <w:pPr>
        <w:pStyle w:val="newncpi"/>
        <w:divId w:val="186723396"/>
      </w:pPr>
      <w: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rsidR="002C18C8" w:rsidRDefault="00C637F3">
      <w:pPr>
        <w:pStyle w:val="newncpi"/>
        <w:divId w:val="186723396"/>
      </w:pPr>
      <w: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rsidR="002C18C8" w:rsidRDefault="00C637F3">
      <w:pPr>
        <w:pStyle w:val="newncpi"/>
        <w:divId w:val="186723396"/>
      </w:pPr>
      <w:r>
        <w:t>Лица, обязанные в соответствии с настоящей главой представлять декларации о доходах и имуществе, обязаны:</w:t>
      </w:r>
    </w:p>
    <w:p w:rsidR="002C18C8" w:rsidRDefault="00C637F3">
      <w:pPr>
        <w:pStyle w:val="newncpi"/>
        <w:divId w:val="186723396"/>
      </w:pPr>
      <w:r>
        <w:t>представлять декларацию о доходах и имуществе в порядке, установленном настоящим Законом и иными актами законодательства;</w:t>
      </w:r>
    </w:p>
    <w:p w:rsidR="002C18C8" w:rsidRDefault="00C637F3">
      <w:pPr>
        <w:pStyle w:val="newncpi"/>
        <w:divId w:val="186723396"/>
      </w:pPr>
      <w:r>
        <w:t>представлять сведения (пояснения) об источниках и размерах доходов в порядке, установленном настоящим Законом и иными актами законодательства;</w:t>
      </w:r>
    </w:p>
    <w:p w:rsidR="002C18C8" w:rsidRDefault="00C637F3">
      <w:pPr>
        <w:pStyle w:val="newncpi"/>
        <w:divId w:val="186723396"/>
      </w:pPr>
      <w: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rsidR="002C18C8" w:rsidRDefault="00C637F3">
      <w:pPr>
        <w:pStyle w:val="newncpi"/>
        <w:divId w:val="186723396"/>
      </w:pPr>
      <w:r>
        <w:t>Лица, виновные в нарушении требований настоящей главы, несут ответственность в соответствии с законодательными актами.</w:t>
      </w:r>
    </w:p>
    <w:p w:rsidR="002C18C8" w:rsidRDefault="00C637F3">
      <w:pPr>
        <w:pStyle w:val="newncpi"/>
        <w:divId w:val="186723396"/>
      </w:pPr>
      <w:bookmarkStart w:id="159" w:name="a115"/>
      <w:bookmarkEnd w:id="159"/>
      <w:r>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hyperlink w:anchor="a35" w:tooltip="+" w:history="1">
        <w:r>
          <w:rPr>
            <w:rStyle w:val="a3"/>
          </w:rPr>
          <w:t>частью восьмой</w:t>
        </w:r>
      </w:hyperlink>
      <w:r>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18C8" w:rsidRDefault="00C637F3">
      <w:pPr>
        <w:pStyle w:val="newncpi"/>
        <w:divId w:val="186723396"/>
      </w:pPr>
      <w:r>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rsidR="002C18C8" w:rsidRDefault="00C637F3">
      <w:pPr>
        <w:pStyle w:val="newncpi"/>
        <w:divId w:val="186723396"/>
      </w:pPr>
      <w: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2C18C8" w:rsidRDefault="00C637F3">
      <w:pPr>
        <w:pStyle w:val="newncpi"/>
        <w:divId w:val="186723396"/>
      </w:pPr>
      <w: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2C18C8" w:rsidRDefault="00C637F3">
      <w:pPr>
        <w:pStyle w:val="newncpi"/>
        <w:divId w:val="186723396"/>
      </w:pPr>
      <w:bookmarkStart w:id="160" w:name="a35"/>
      <w:bookmarkEnd w:id="160"/>
      <w: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2C18C8" w:rsidRDefault="00C637F3">
      <w:pPr>
        <w:pStyle w:val="newncpi"/>
        <w:divId w:val="186723396"/>
      </w:pPr>
      <w: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rsidR="002C18C8" w:rsidRDefault="00C637F3">
      <w:pPr>
        <w:pStyle w:val="newncpi"/>
        <w:divId w:val="186723396"/>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2C18C8" w:rsidRDefault="00C637F3">
      <w:pPr>
        <w:pStyle w:val="newncpi"/>
        <w:divId w:val="186723396"/>
      </w:pPr>
      <w:r>
        <w:t>недостоверных сведений о дате приобретения имущества, долей в праве собственности на имущество;</w:t>
      </w:r>
    </w:p>
    <w:p w:rsidR="002C18C8" w:rsidRDefault="00C637F3">
      <w:pPr>
        <w:pStyle w:val="newncpi"/>
        <w:divId w:val="186723396"/>
      </w:pPr>
      <w:r>
        <w:t>недостоверных сведений о площади земельных участков, капитальных строений (зданий, сооружений), изолированных помещений, машино-мест;</w:t>
      </w:r>
    </w:p>
    <w:p w:rsidR="002C18C8" w:rsidRDefault="00C637F3">
      <w:pPr>
        <w:pStyle w:val="newncpi"/>
        <w:divId w:val="186723396"/>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2C18C8" w:rsidRDefault="00C637F3">
      <w:pPr>
        <w:pStyle w:val="article"/>
        <w:divId w:val="186723396"/>
      </w:pPr>
      <w:bookmarkStart w:id="161" w:name="a91"/>
      <w:bookmarkEnd w:id="161"/>
      <w:r>
        <w:t>Статья 35. Контроль в сфере декларирования доходов и имущества</w:t>
      </w:r>
    </w:p>
    <w:p w:rsidR="002C18C8" w:rsidRDefault="00C637F3">
      <w:pPr>
        <w:pStyle w:val="newncpi"/>
        <w:divId w:val="186723396"/>
      </w:pPr>
      <w: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2C18C8" w:rsidRDefault="00C637F3">
      <w:pPr>
        <w:pStyle w:val="newncpi"/>
        <w:divId w:val="186723396"/>
      </w:pPr>
      <w:bookmarkStart w:id="162" w:name="a114"/>
      <w:bookmarkEnd w:id="162"/>
      <w:r>
        <w:t xml:space="preserve">Проверка и хранение деклараций о доходах и имуществе, представляемых в соответствии с настоящей главой, осуществляются в </w:t>
      </w:r>
      <w:hyperlink r:id="rId50" w:anchor="a3" w:tooltip="+" w:history="1">
        <w:r>
          <w:rPr>
            <w:rStyle w:val="a3"/>
          </w:rPr>
          <w:t>порядке</w:t>
        </w:r>
      </w:hyperlink>
      <w:r>
        <w:t>, определенном Советом Министров Республики Беларусь, если иное не установлено Президентом Республики Беларусь.</w:t>
      </w:r>
    </w:p>
    <w:p w:rsidR="002C18C8" w:rsidRDefault="00C637F3">
      <w:pPr>
        <w:pStyle w:val="newncpi"/>
        <w:divId w:val="186723396"/>
      </w:pPr>
      <w:bookmarkStart w:id="163" w:name="a116"/>
      <w:bookmarkEnd w:id="163"/>
      <w: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hyperlink w:anchor="a35" w:tooltip="+" w:history="1">
        <w:r>
          <w:rPr>
            <w:rStyle w:val="a3"/>
          </w:rPr>
          <w:t>частью восьмой</w:t>
        </w:r>
      </w:hyperlink>
      <w:r>
        <w:t xml:space="preserve"> статьи 34 настоящего Закона.</w:t>
      </w:r>
    </w:p>
    <w:p w:rsidR="002C18C8" w:rsidRDefault="00C637F3">
      <w:pPr>
        <w:pStyle w:val="newncpi"/>
        <w:divId w:val="186723396"/>
      </w:pPr>
      <w: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2C18C8" w:rsidRDefault="00C637F3">
      <w:pPr>
        <w:pStyle w:val="newncpi"/>
        <w:divId w:val="186723396"/>
      </w:pPr>
      <w:r>
        <w:t>Лица, допустившие разглашение сведений о доходах и имуществе, несут ответственность в соответствии с законодательными актами.</w:t>
      </w:r>
    </w:p>
    <w:p w:rsidR="002C18C8" w:rsidRDefault="00C637F3">
      <w:pPr>
        <w:pStyle w:val="article"/>
        <w:divId w:val="186723396"/>
      </w:pPr>
      <w:bookmarkStart w:id="164" w:name="a41"/>
      <w:bookmarkEnd w:id="164"/>
      <w:r>
        <w:t>Статья 36. Изъятие имущества (взыскание расходов), стоимость которого (размер которых) превышает доходы, полученные из законных источников</w:t>
      </w:r>
    </w:p>
    <w:p w:rsidR="002C18C8" w:rsidRDefault="00C637F3">
      <w:pPr>
        <w:pStyle w:val="newncpi"/>
        <w:divId w:val="186723396"/>
      </w:pPr>
      <w:bookmarkStart w:id="165" w:name="a228"/>
      <w:bookmarkEnd w:id="165"/>
      <w:r>
        <w:t xml:space="preserve">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w:t>
      </w:r>
      <w:hyperlink r:id="rId51" w:anchor="a111" w:tooltip="+" w:history="1">
        <w:r>
          <w:rPr>
            <w:rStyle w:val="a3"/>
          </w:rPr>
          <w:t>декларациях</w:t>
        </w:r>
      </w:hyperlink>
      <w:r>
        <w:t xml:space="preserve">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2C18C8" w:rsidRDefault="00C637F3">
      <w:pPr>
        <w:pStyle w:val="newncpi"/>
        <w:divId w:val="186723396"/>
      </w:pPr>
      <w:bookmarkStart w:id="166" w:name="a62"/>
      <w:bookmarkEnd w:id="166"/>
      <w:r>
        <w:t xml:space="preserve">В случаях установления в ходе проверки деклараций о доходах и имуществе лиц, указанных в </w:t>
      </w:r>
      <w:hyperlink w:anchor="a228" w:tooltip="+" w:history="1">
        <w:r>
          <w:rPr>
            <w:rStyle w:val="a3"/>
          </w:rPr>
          <w:t>части первой</w:t>
        </w:r>
      </w:hyperlink>
      <w:r>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hyperlink w:anchor="a228" w:tooltip="+" w:history="1">
        <w:r>
          <w:rPr>
            <w:rStyle w:val="a3"/>
          </w:rPr>
          <w:t>части первой</w:t>
        </w:r>
      </w:hyperlink>
      <w:r>
        <w:t xml:space="preserve">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2C18C8" w:rsidRDefault="00C637F3">
      <w:pPr>
        <w:pStyle w:val="newncpi"/>
        <w:divId w:val="186723396"/>
      </w:pPr>
      <w:bookmarkStart w:id="167" w:name="a117"/>
      <w:bookmarkEnd w:id="167"/>
      <w:r>
        <w:t xml:space="preserve">После выявления факта явного превышения стоимости принадлежащего лицам, указанным в </w:t>
      </w:r>
      <w:hyperlink w:anchor="a228" w:tooltip="+" w:history="1">
        <w:r>
          <w:rPr>
            <w:rStyle w:val="a3"/>
          </w:rPr>
          <w:t>части первой</w:t>
        </w:r>
      </w:hyperlink>
      <w:r>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w:t>
      </w:r>
      <w:hyperlink w:anchor="a228" w:tooltip="+" w:history="1">
        <w:r>
          <w:rPr>
            <w:rStyle w:val="a3"/>
          </w:rPr>
          <w:t>части первой</w:t>
        </w:r>
      </w:hyperlink>
      <w:r>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hyperlink w:anchor="a228" w:tooltip="+" w:history="1">
        <w:r>
          <w:rPr>
            <w:rStyle w:val="a3"/>
          </w:rPr>
          <w:t>части первой</w:t>
        </w:r>
      </w:hyperlink>
      <w:r>
        <w:t xml:space="preserve">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2C18C8" w:rsidRDefault="00C637F3">
      <w:pPr>
        <w:pStyle w:val="newncpi"/>
        <w:divId w:val="186723396"/>
      </w:pPr>
      <w:bookmarkStart w:id="168" w:name="a118"/>
      <w:bookmarkEnd w:id="168"/>
      <w:r>
        <w:t xml:space="preserve">Информация о факте явного превышения стоимости принадлежащего лицам, указанным в </w:t>
      </w:r>
      <w:hyperlink w:anchor="a228" w:tooltip="+" w:history="1">
        <w:r>
          <w:rPr>
            <w:rStyle w:val="a3"/>
          </w:rPr>
          <w:t>части первой</w:t>
        </w:r>
      </w:hyperlink>
      <w:r>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hyperlink r:id="rId52" w:anchor="a1991" w:tooltip="+" w:history="1">
        <w:r>
          <w:rPr>
            <w:rStyle w:val="a3"/>
          </w:rPr>
          <w:t>кодексом</w:t>
        </w:r>
      </w:hyperlink>
      <w:r>
        <w:t xml:space="preserve">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hyperlink w:anchor="a228" w:tooltip="+" w:history="1">
        <w:r>
          <w:rPr>
            <w:rStyle w:val="a3"/>
          </w:rPr>
          <w:t>части первой</w:t>
        </w:r>
      </w:hyperlink>
      <w:r>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rsidR="002C18C8" w:rsidRDefault="00C637F3">
      <w:pPr>
        <w:pStyle w:val="newncpi"/>
        <w:divId w:val="186723396"/>
      </w:pPr>
      <w:r>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hyperlink w:anchor="a228" w:tooltip="+" w:history="1">
        <w:r>
          <w:rPr>
            <w:rStyle w:val="a3"/>
          </w:rPr>
          <w:t>части первой</w:t>
        </w:r>
      </w:hyperlink>
      <w:r>
        <w:t xml:space="preserve"> настоящей статьи, в порядке искового производства.</w:t>
      </w:r>
    </w:p>
    <w:p w:rsidR="002C18C8" w:rsidRDefault="00C637F3">
      <w:pPr>
        <w:pStyle w:val="newncpi"/>
        <w:divId w:val="186723396"/>
      </w:pPr>
      <w:r>
        <w:t xml:space="preserve">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hyperlink w:anchor="a228" w:tooltip="+" w:history="1">
        <w:r>
          <w:rPr>
            <w:rStyle w:val="a3"/>
          </w:rPr>
          <w:t>части первой</w:t>
        </w:r>
      </w:hyperlink>
      <w:r>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2C18C8" w:rsidRDefault="00C637F3">
      <w:pPr>
        <w:pStyle w:val="nonumheader"/>
        <w:divId w:val="186723396"/>
      </w:pPr>
      <w:bookmarkStart w:id="169" w:name="a92"/>
      <w:bookmarkEnd w:id="169"/>
      <w:r>
        <w:t>ГЛАВА 5</w:t>
      </w:r>
      <w:r>
        <w:br/>
        <w:t>КОРРУПЦИОННЫЕ ПРАВОНАРУШЕНИЯ</w:t>
      </w:r>
    </w:p>
    <w:p w:rsidR="002C18C8" w:rsidRDefault="00C637F3">
      <w:pPr>
        <w:pStyle w:val="article"/>
        <w:divId w:val="186723396"/>
      </w:pPr>
      <w:bookmarkStart w:id="170" w:name="a93"/>
      <w:bookmarkEnd w:id="170"/>
      <w:r>
        <w:t>Статья 37. Коррупционные правонарушения</w:t>
      </w:r>
    </w:p>
    <w:p w:rsidR="002C18C8" w:rsidRDefault="00C637F3">
      <w:pPr>
        <w:pStyle w:val="newncpi"/>
        <w:divId w:val="186723396"/>
      </w:pPr>
      <w:bookmarkStart w:id="171" w:name="a188"/>
      <w:bookmarkEnd w:id="171"/>
      <w:r>
        <w:t>Коррупционными правонарушениями являются:</w:t>
      </w:r>
    </w:p>
    <w:p w:rsidR="002C18C8" w:rsidRDefault="00C637F3">
      <w:pPr>
        <w:pStyle w:val="newncpi"/>
        <w:divId w:val="186723396"/>
      </w:pPr>
      <w:bookmarkStart w:id="172" w:name="a37"/>
      <w:bookmarkEnd w:id="172"/>
      <w: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C18C8" w:rsidRDefault="00C637F3">
      <w:pPr>
        <w:pStyle w:val="newncpi"/>
        <w:divId w:val="186723396"/>
      </w:pPr>
      <w: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C18C8" w:rsidRDefault="00C637F3">
      <w:pPr>
        <w:pStyle w:val="newncpi"/>
        <w:divId w:val="186723396"/>
      </w:pPr>
      <w: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C18C8" w:rsidRDefault="00C637F3">
      <w:pPr>
        <w:pStyle w:val="newncpi"/>
        <w:divId w:val="186723396"/>
      </w:pPr>
      <w:bookmarkStart w:id="173" w:name="a38"/>
      <w:bookmarkEnd w:id="173"/>
      <w: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rsidR="002C18C8" w:rsidRDefault="00C637F3">
      <w:pPr>
        <w:pStyle w:val="newncpi"/>
        <w:divId w:val="186723396"/>
      </w:pPr>
      <w: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w:t>
      </w:r>
      <w:hyperlink w:anchor="a37" w:tooltip="+" w:history="1">
        <w:r>
          <w:rPr>
            <w:rStyle w:val="a3"/>
          </w:rPr>
          <w:t>втором</w:t>
        </w:r>
      </w:hyperlink>
      <w:r>
        <w:t xml:space="preserve">, третьем, </w:t>
      </w:r>
      <w:hyperlink w:anchor="a38" w:tooltip="+" w:history="1">
        <w:r>
          <w:rPr>
            <w:rStyle w:val="a3"/>
          </w:rPr>
          <w:t>пятом</w:t>
        </w:r>
      </w:hyperlink>
      <w:r>
        <w:t xml:space="preserve"> и </w:t>
      </w:r>
      <w:hyperlink w:anchor="a327" w:tooltip="+" w:history="1">
        <w:r>
          <w:rPr>
            <w:rStyle w:val="a3"/>
          </w:rPr>
          <w:t>двенадцатом</w:t>
        </w:r>
      </w:hyperlink>
      <w:r>
        <w:t xml:space="preserve"> настоящей части;</w:t>
      </w:r>
    </w:p>
    <w:p w:rsidR="002C18C8" w:rsidRDefault="00C637F3">
      <w:pPr>
        <w:pStyle w:val="newncpi"/>
        <w:divId w:val="186723396"/>
      </w:pPr>
      <w:bookmarkStart w:id="174" w:name="a296"/>
      <w:bookmarkEnd w:id="174"/>
      <w:r>
        <w:t xml:space="preserve">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w:t>
      </w:r>
      <w:hyperlink w:anchor="a294" w:tooltip="+" w:history="1">
        <w:r>
          <w:rPr>
            <w:rStyle w:val="a3"/>
          </w:rPr>
          <w:t>частью седьмой</w:t>
        </w:r>
      </w:hyperlink>
      <w:r>
        <w:t xml:space="preserve"> статьи 17 настоящего Закона;</w:t>
      </w:r>
    </w:p>
    <w:p w:rsidR="002C18C8" w:rsidRDefault="00C637F3">
      <w:pPr>
        <w:pStyle w:val="newncpi"/>
        <w:divId w:val="186723396"/>
      </w:pPr>
      <w:bookmarkStart w:id="175" w:name="a236"/>
      <w:bookmarkEnd w:id="175"/>
      <w: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C18C8" w:rsidRDefault="00C637F3">
      <w:pPr>
        <w:pStyle w:val="newncpi"/>
        <w:divId w:val="186723396"/>
      </w:pPr>
      <w:bookmarkStart w:id="176" w:name="a184"/>
      <w:bookmarkEnd w:id="176"/>
      <w: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C18C8" w:rsidRDefault="00C637F3">
      <w:pPr>
        <w:pStyle w:val="newncpi"/>
        <w:divId w:val="186723396"/>
      </w:pPr>
      <w:bookmarkStart w:id="177" w:name="a300"/>
      <w:bookmarkEnd w:id="177"/>
      <w: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rsidR="002C18C8" w:rsidRDefault="00C637F3">
      <w:pPr>
        <w:pStyle w:val="newncpi"/>
        <w:divId w:val="186723396"/>
      </w:pPr>
      <w: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C18C8" w:rsidRDefault="00C637F3">
      <w:pPr>
        <w:pStyle w:val="newncpi"/>
        <w:divId w:val="186723396"/>
      </w:pPr>
      <w:bookmarkStart w:id="178" w:name="a327"/>
      <w:bookmarkEnd w:id="178"/>
      <w:r>
        <w:t>хищение, в том числе мелкое, путем злоупотребления служебными полномочиями.</w:t>
      </w:r>
    </w:p>
    <w:p w:rsidR="002C18C8" w:rsidRDefault="00C637F3">
      <w:pPr>
        <w:pStyle w:val="newncpi"/>
        <w:divId w:val="186723396"/>
      </w:pPr>
      <w:bookmarkStart w:id="179" w:name="a217"/>
      <w:bookmarkEnd w:id="179"/>
      <w:r>
        <w:t xml:space="preserve">Совершение указанных в </w:t>
      </w:r>
      <w:hyperlink w:anchor="a188" w:tooltip="+" w:history="1">
        <w:r>
          <w:rPr>
            <w:rStyle w:val="a3"/>
          </w:rPr>
          <w:t>части первой</w:t>
        </w:r>
      </w:hyperlink>
      <w:r>
        <w:t xml:space="preserve"> настоящей статьи правонарушений влечет за собой ответственность в соответствии с законодательными актами.</w:t>
      </w:r>
    </w:p>
    <w:p w:rsidR="002C18C8" w:rsidRDefault="00C637F3">
      <w:pPr>
        <w:pStyle w:val="article"/>
        <w:divId w:val="186723396"/>
      </w:pPr>
      <w:bookmarkStart w:id="180" w:name="a278"/>
      <w:bookmarkEnd w:id="180"/>
      <w:r>
        <w:t>Статья 38. Ответственность юридических лиц за коррупцию</w:t>
      </w:r>
    </w:p>
    <w:p w:rsidR="002C18C8" w:rsidRDefault="00C637F3">
      <w:pPr>
        <w:pStyle w:val="newncpi"/>
        <w:divId w:val="186723396"/>
      </w:pPr>
      <w: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rsidR="002C18C8" w:rsidRDefault="00C637F3">
      <w:pPr>
        <w:pStyle w:val="article"/>
        <w:divId w:val="186723396"/>
      </w:pPr>
      <w:bookmarkStart w:id="181" w:name="a95"/>
      <w:bookmarkEnd w:id="181"/>
      <w:r>
        <w:t>Статья 39. Гарантии физическим лицам, способствующим выявлению коррупции</w:t>
      </w:r>
    </w:p>
    <w:p w:rsidR="002C18C8" w:rsidRDefault="00C637F3">
      <w:pPr>
        <w:pStyle w:val="newncpi"/>
        <w:divId w:val="186723396"/>
      </w:pPr>
      <w: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2C18C8" w:rsidRDefault="00C637F3">
      <w:pPr>
        <w:pStyle w:val="newncpi"/>
        <w:divId w:val="186723396"/>
      </w:pPr>
      <w: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C18C8" w:rsidRDefault="00C637F3">
      <w:pPr>
        <w:pStyle w:val="newncpi"/>
        <w:divId w:val="186723396"/>
      </w:pPr>
      <w:bookmarkStart w:id="182" w:name="a120"/>
      <w:bookmarkEnd w:id="182"/>
      <w:r>
        <w:t xml:space="preserve">Физическому лицу, способствующему выявлению коррупции, в случаях и </w:t>
      </w:r>
      <w:hyperlink r:id="rId53" w:anchor="a1" w:tooltip="+" w:history="1">
        <w:r>
          <w:rPr>
            <w:rStyle w:val="a3"/>
          </w:rPr>
          <w:t>порядке</w:t>
        </w:r>
      </w:hyperlink>
      <w:r>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C18C8" w:rsidRDefault="00C637F3">
      <w:pPr>
        <w:pStyle w:val="chapter"/>
        <w:divId w:val="186723396"/>
      </w:pPr>
      <w:bookmarkStart w:id="183" w:name="a321"/>
      <w:bookmarkEnd w:id="183"/>
      <w:r>
        <w:t>ГЛАВА 6</w:t>
      </w:r>
      <w:r>
        <w:br/>
        <w:t>УСТРАНЕНИЕ ПОСЛЕДСТВИЙ ПРАВОНАРУШЕНИЙ, СОЗДАЮЩИХ УСЛОВИЯ ДЛЯ КОРРУПЦИИ, И КОРРУПЦИОННЫХ ПРАВОНАРУШЕНИЙ</w:t>
      </w:r>
    </w:p>
    <w:p w:rsidR="002C18C8" w:rsidRDefault="00C637F3">
      <w:pPr>
        <w:pStyle w:val="article"/>
        <w:divId w:val="186723396"/>
      </w:pPr>
      <w:bookmarkStart w:id="184" w:name="a282"/>
      <w:bookmarkEnd w:id="184"/>
      <w:r>
        <w:t>Статья 40. Изъятие (взыскание) незаконно полученного имущества, стоимости незаконно полученных работ, услуг</w:t>
      </w:r>
    </w:p>
    <w:p w:rsidR="002C18C8" w:rsidRDefault="00C637F3">
      <w:pPr>
        <w:pStyle w:val="newncpi"/>
        <w:divId w:val="186723396"/>
      </w:pPr>
      <w:bookmarkStart w:id="185" w:name="a283"/>
      <w:bookmarkEnd w:id="185"/>
      <w: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C18C8" w:rsidRDefault="00C637F3">
      <w:pPr>
        <w:pStyle w:val="newncpi"/>
        <w:divId w:val="186723396"/>
      </w:pPr>
      <w:bookmarkStart w:id="186" w:name="a284"/>
      <w:bookmarkEnd w:id="186"/>
      <w: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rsidR="002C18C8" w:rsidRDefault="00C637F3">
      <w:pPr>
        <w:pStyle w:val="newncpi"/>
        <w:divId w:val="186723396"/>
      </w:pPr>
      <w: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rsidR="002C18C8" w:rsidRDefault="00C637F3">
      <w:pPr>
        <w:pStyle w:val="newncpi"/>
        <w:divId w:val="186723396"/>
      </w:pPr>
      <w:bookmarkStart w:id="187" w:name="a288"/>
      <w:bookmarkEnd w:id="187"/>
      <w: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C18C8" w:rsidRDefault="00C637F3">
      <w:pPr>
        <w:pStyle w:val="newncpi"/>
        <w:divId w:val="186723396"/>
      </w:pPr>
      <w:bookmarkStart w:id="188" w:name="a289"/>
      <w:bookmarkEnd w:id="188"/>
      <w:r>
        <w:t>В случае, если государственное должностное или приравненное к нему лицо отказывается добровольно перечислить (сдать) незаконно принятые им или супругом (супругой),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rsidR="002C18C8" w:rsidRDefault="00C637F3">
      <w:pPr>
        <w:pStyle w:val="newncpi"/>
        <w:divId w:val="186723396"/>
      </w:pPr>
      <w: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rsidR="002C18C8" w:rsidRDefault="00C637F3">
      <w:pPr>
        <w:pStyle w:val="article"/>
        <w:divId w:val="186723396"/>
      </w:pPr>
      <w:bookmarkStart w:id="189" w:name="a98"/>
      <w:bookmarkEnd w:id="189"/>
      <w:r>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2C18C8" w:rsidRDefault="00C637F3">
      <w:pPr>
        <w:pStyle w:val="newncpi"/>
        <w:divId w:val="186723396"/>
      </w:pPr>
      <w: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2C18C8" w:rsidRDefault="00C637F3">
      <w:pPr>
        <w:pStyle w:val="newncpi"/>
        <w:divId w:val="186723396"/>
      </w:pPr>
      <w: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2C18C8" w:rsidRDefault="00C637F3">
      <w:pPr>
        <w:pStyle w:val="article"/>
        <w:divId w:val="186723396"/>
      </w:pPr>
      <w:bookmarkStart w:id="190" w:name="a99"/>
      <w:bookmarkEnd w:id="190"/>
      <w: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2C18C8" w:rsidRDefault="00C637F3">
      <w:pPr>
        <w:pStyle w:val="newncpi"/>
        <w:divId w:val="186723396"/>
      </w:pPr>
      <w:bookmarkStart w:id="191" w:name="a218"/>
      <w:bookmarkEnd w:id="191"/>
      <w: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2C18C8" w:rsidRDefault="00C637F3">
      <w:pPr>
        <w:pStyle w:val="newncpi"/>
        <w:divId w:val="186723396"/>
      </w:pPr>
      <w:bookmarkStart w:id="192" w:name="a165"/>
      <w:bookmarkEnd w:id="192"/>
      <w: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rsidR="002C18C8" w:rsidRDefault="00C637F3">
      <w:pPr>
        <w:pStyle w:val="article"/>
        <w:divId w:val="186723396"/>
      </w:pPr>
      <w:bookmarkStart w:id="193" w:name="a100"/>
      <w:bookmarkEnd w:id="193"/>
      <w:r>
        <w:t>Статья 43. Обязанности и ответственность руководителей государственных органов, иных организаций за непринятие мер по борьбе с коррупцией</w:t>
      </w:r>
    </w:p>
    <w:p w:rsidR="002C18C8" w:rsidRDefault="00C637F3">
      <w:pPr>
        <w:pStyle w:val="newncpi"/>
        <w:divId w:val="186723396"/>
      </w:pPr>
      <w:bookmarkStart w:id="194" w:name="a193"/>
      <w:bookmarkEnd w:id="194"/>
      <w:r>
        <w:t>Руководители государственных органов и иных организаций в пределах своей компетенции обязаны:</w:t>
      </w:r>
    </w:p>
    <w:p w:rsidR="002C18C8" w:rsidRDefault="00C637F3">
      <w:pPr>
        <w:pStyle w:val="newncpi"/>
        <w:divId w:val="186723396"/>
      </w:pPr>
      <w: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rsidR="002C18C8" w:rsidRDefault="00C637F3">
      <w:pPr>
        <w:pStyle w:val="newncpi"/>
        <w:divId w:val="186723396"/>
      </w:pPr>
      <w: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w:anchor="a49" w:tooltip="+" w:history="1">
        <w:r>
          <w:rPr>
            <w:rStyle w:val="a3"/>
          </w:rPr>
          <w:t>статьей 16</w:t>
        </w:r>
      </w:hyperlink>
      <w:r>
        <w:t xml:space="preserve">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C18C8" w:rsidRDefault="00C637F3">
      <w:pPr>
        <w:pStyle w:val="newncpi"/>
        <w:divId w:val="186723396"/>
      </w:pPr>
      <w:bookmarkStart w:id="195" w:name="a204"/>
      <w:bookmarkEnd w:id="195"/>
      <w: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2C18C8" w:rsidRDefault="00C637F3">
      <w:pPr>
        <w:pStyle w:val="newncpi"/>
        <w:divId w:val="186723396"/>
      </w:pPr>
      <w:r>
        <w:t xml:space="preserve">Руководители государственных органов и иных организаций, не выполнившие или не в полной мере выполнившие требования, предусмотренные </w:t>
      </w:r>
      <w:hyperlink w:anchor="a193" w:tooltip="+" w:history="1">
        <w:r>
          <w:rPr>
            <w:rStyle w:val="a3"/>
          </w:rPr>
          <w:t>частью первой</w:t>
        </w:r>
      </w:hyperlink>
      <w:r>
        <w:t xml:space="preserve">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C18C8" w:rsidRDefault="00C637F3">
      <w:pPr>
        <w:pStyle w:val="chapter"/>
        <w:divId w:val="186723396"/>
      </w:pPr>
      <w:bookmarkStart w:id="196" w:name="a101"/>
      <w:bookmarkEnd w:id="196"/>
      <w:r>
        <w:t>ГЛАВА 7</w:t>
      </w:r>
      <w:r>
        <w:br/>
        <w:t>КОНТРОЛЬ И НАДЗОР ЗА ДЕЯТЕЛЬНОСТЬЮ ПО БОРЬБЕ С КОРРУПЦИЕЙ</w:t>
      </w:r>
    </w:p>
    <w:p w:rsidR="002C18C8" w:rsidRDefault="00C637F3">
      <w:pPr>
        <w:pStyle w:val="article"/>
        <w:divId w:val="186723396"/>
      </w:pPr>
      <w:bookmarkStart w:id="197" w:name="a102"/>
      <w:bookmarkEnd w:id="197"/>
      <w:r>
        <w:t>Статья 44. Государственный контроль за деятельностью специальных подразделений по борьбе с коррупцией</w:t>
      </w:r>
    </w:p>
    <w:p w:rsidR="002C18C8" w:rsidRDefault="00C637F3">
      <w:pPr>
        <w:pStyle w:val="newncpi"/>
        <w:divId w:val="186723396"/>
      </w:pPr>
      <w: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rsidR="002C18C8" w:rsidRDefault="00C637F3">
      <w:pPr>
        <w:pStyle w:val="article"/>
        <w:divId w:val="186723396"/>
      </w:pPr>
      <w:bookmarkStart w:id="198" w:name="a262"/>
      <w:bookmarkEnd w:id="198"/>
      <w:r>
        <w:t>Статья 45. Надзор за исполнением законодательства о борьбе с коррупцией</w:t>
      </w:r>
    </w:p>
    <w:p w:rsidR="002C18C8" w:rsidRDefault="00C637F3">
      <w:pPr>
        <w:pStyle w:val="newncpi"/>
        <w:divId w:val="186723396"/>
      </w:pPr>
      <w: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rsidR="002C18C8" w:rsidRDefault="00C637F3">
      <w:pPr>
        <w:pStyle w:val="article"/>
        <w:divId w:val="186723396"/>
      </w:pPr>
      <w:bookmarkStart w:id="199" w:name="a48"/>
      <w:bookmarkEnd w:id="199"/>
      <w:r>
        <w:t>Статья 46. Общественный контроль в сфере борьбы с коррупцией</w:t>
      </w:r>
    </w:p>
    <w:p w:rsidR="002C18C8" w:rsidRDefault="00C637F3">
      <w:pPr>
        <w:pStyle w:val="newncpi"/>
        <w:divId w:val="186723396"/>
      </w:pPr>
      <w:bookmarkStart w:id="200" w:name="a63"/>
      <w:bookmarkEnd w:id="200"/>
      <w: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rsidR="002C18C8" w:rsidRDefault="00C637F3">
      <w:pPr>
        <w:pStyle w:val="newncpi"/>
        <w:divId w:val="186723396"/>
      </w:pPr>
      <w:bookmarkStart w:id="201" w:name="a194"/>
      <w:bookmarkEnd w:id="201"/>
      <w: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2C18C8" w:rsidRDefault="00C637F3">
      <w:pPr>
        <w:pStyle w:val="newncpi"/>
        <w:divId w:val="186723396"/>
      </w:pPr>
      <w:bookmarkStart w:id="202" w:name="a263"/>
      <w:bookmarkEnd w:id="202"/>
      <w:r>
        <w:t>участие в разработке и публичном обсуждении проектов нормативных правовых актов о борьбе с коррупцией;</w:t>
      </w:r>
    </w:p>
    <w:p w:rsidR="002C18C8" w:rsidRDefault="00C637F3">
      <w:pPr>
        <w:pStyle w:val="newncpi"/>
        <w:divId w:val="186723396"/>
      </w:pPr>
      <w:r>
        <w:t>участие в деятельности созданных в государственных органах и организациях комиссий по противодействию коррупции;</w:t>
      </w:r>
    </w:p>
    <w:p w:rsidR="002C18C8" w:rsidRDefault="00C637F3">
      <w:pPr>
        <w:pStyle w:val="newncpi"/>
        <w:divId w:val="186723396"/>
      </w:pPr>
      <w:r>
        <w:t>иные формы такого участия, предусмотренные законодательными актами.</w:t>
      </w:r>
    </w:p>
    <w:p w:rsidR="002C18C8" w:rsidRDefault="00C637F3">
      <w:pPr>
        <w:pStyle w:val="newncpi"/>
        <w:divId w:val="186723396"/>
      </w:pPr>
      <w:bookmarkStart w:id="203" w:name="a64"/>
      <w:bookmarkEnd w:id="203"/>
      <w:r>
        <w:t xml:space="preserve">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w:t>
      </w:r>
      <w:hyperlink w:anchor="a194" w:tooltip="+" w:history="1">
        <w:r>
          <w:rPr>
            <w:rStyle w:val="a3"/>
          </w:rPr>
          <w:t>частью второй</w:t>
        </w:r>
      </w:hyperlink>
      <w:r>
        <w:t xml:space="preserve"> настоящей статьи, может осуществляться в следующих формах:</w:t>
      </w:r>
    </w:p>
    <w:p w:rsidR="002C18C8" w:rsidRDefault="00C637F3">
      <w:pPr>
        <w:pStyle w:val="newncpi"/>
        <w:divId w:val="186723396"/>
      </w:pPr>
      <w:bookmarkStart w:id="204" w:name="a264"/>
      <w:bookmarkEnd w:id="204"/>
      <w: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rsidR="002C18C8" w:rsidRDefault="00C637F3">
      <w:pPr>
        <w:pStyle w:val="newncpi"/>
        <w:divId w:val="186723396"/>
      </w:pPr>
      <w: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2C18C8" w:rsidRDefault="00C637F3">
      <w:pPr>
        <w:pStyle w:val="newncpi"/>
        <w:divId w:val="186723396"/>
      </w:pPr>
      <w: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2C18C8" w:rsidRDefault="00C637F3">
      <w:pPr>
        <w:pStyle w:val="newncpi"/>
        <w:divId w:val="186723396"/>
      </w:pPr>
      <w:r>
        <w:t>участие в проведении социологических опросов по вопросам противодействия коррупции.</w:t>
      </w:r>
    </w:p>
    <w:p w:rsidR="002C18C8" w:rsidRDefault="00C637F3">
      <w:pPr>
        <w:pStyle w:val="chapter"/>
        <w:divId w:val="186723396"/>
      </w:pPr>
      <w:bookmarkStart w:id="205" w:name="a44"/>
      <w:bookmarkEnd w:id="205"/>
      <w:r>
        <w:t>ГЛАВА 8</w:t>
      </w:r>
      <w:r>
        <w:br/>
        <w:t>ЗАКЛЮЧИТЕЛЬНЫЕ ПОЛОЖЕНИЯ</w:t>
      </w:r>
    </w:p>
    <w:p w:rsidR="002C18C8" w:rsidRDefault="00C637F3">
      <w:pPr>
        <w:pStyle w:val="article"/>
        <w:spacing w:after="300"/>
        <w:divId w:val="186723396"/>
      </w:pPr>
      <w:bookmarkStart w:id="206" w:name="a65"/>
      <w:bookmarkEnd w:id="206"/>
      <w:r>
        <w:t>Статья 47. Внесение дополнений и изменений в некоторые законы</w:t>
      </w:r>
    </w:p>
    <w:p w:rsidR="002C18C8" w:rsidRDefault="00C637F3">
      <w:pPr>
        <w:pStyle w:val="point"/>
        <w:divId w:val="186723396"/>
      </w:pPr>
      <w:r>
        <w:t xml:space="preserve">1. Внести в </w:t>
      </w:r>
      <w:hyperlink r:id="rId54" w:anchor="a172" w:tooltip="+" w:history="1">
        <w:r>
          <w:rPr>
            <w:rStyle w:val="a3"/>
          </w:rPr>
          <w:t>статью 42</w:t>
        </w:r>
      </w:hyperlink>
      <w:r>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rsidR="002C18C8" w:rsidRDefault="00C637F3">
      <w:pPr>
        <w:pStyle w:val="newncpi"/>
        <w:divId w:val="186723396"/>
      </w:pPr>
      <w:bookmarkStart w:id="207" w:name="a170"/>
      <w:bookmarkEnd w:id="207"/>
      <w:r>
        <w:t>после части третьей дополнить статью частью следующего содержания:</w:t>
      </w:r>
    </w:p>
    <w:p w:rsidR="002C18C8" w:rsidRDefault="00C637F3">
      <w:pPr>
        <w:pStyle w:val="newncpi"/>
        <w:divId w:val="186723396"/>
      </w:pPr>
      <w: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C18C8" w:rsidRDefault="00C637F3">
      <w:pPr>
        <w:pStyle w:val="newncpi"/>
        <w:divId w:val="186723396"/>
      </w:pPr>
      <w:r>
        <w:t>часть четвертую считать частью пятой.</w:t>
      </w:r>
    </w:p>
    <w:p w:rsidR="002C18C8" w:rsidRDefault="00C637F3">
      <w:pPr>
        <w:pStyle w:val="point"/>
        <w:divId w:val="186723396"/>
      </w:pPr>
      <w:bookmarkStart w:id="208" w:name="a5"/>
      <w:bookmarkEnd w:id="208"/>
      <w:r>
        <w:t>2. </w:t>
      </w:r>
      <w:hyperlink r:id="rId55" w:anchor="a2302" w:tooltip="+" w:history="1">
        <w:r>
          <w:rPr>
            <w:rStyle w:val="a3"/>
          </w:rPr>
          <w:t>Пункт 2</w:t>
        </w:r>
      </w:hyperlink>
      <w:r>
        <w:t xml:space="preserve"> статьи 236 Гражданского кодекса Республики Беларусь от 7 декабря 1998 года (Ведамасцi Нацыянальнага сходу Рэспублiкi Беларусь, 1999 г., № 7-9, ст. 101) дополнить подпунктом 10 следующего содержания:</w:t>
      </w:r>
    </w:p>
    <w:p w:rsidR="002C18C8" w:rsidRDefault="00C637F3">
      <w:pPr>
        <w:pStyle w:val="point"/>
        <w:divId w:val="186723396"/>
      </w:pPr>
      <w:r>
        <w:rPr>
          <w:rStyle w:val="rednoun"/>
        </w:rPr>
        <w:t>«10)</w:t>
      </w:r>
      <w:r>
        <w:t> безвозмездное изъятие имущества в случаях, предусмотренных законодательными актами в сфере борьбы с коррупцией.».</w:t>
      </w:r>
    </w:p>
    <w:p w:rsidR="002C18C8" w:rsidRDefault="00C637F3">
      <w:pPr>
        <w:pStyle w:val="point"/>
        <w:divId w:val="186723396"/>
      </w:pPr>
      <w:bookmarkStart w:id="209" w:name="a6"/>
      <w:bookmarkEnd w:id="209"/>
      <w:r>
        <w:t xml:space="preserve">3. Внести в Уголовный </w:t>
      </w:r>
      <w:hyperlink r:id="rId56" w:anchor="a3340" w:tooltip="+" w:history="1">
        <w:r>
          <w:rPr>
            <w:rStyle w:val="a3"/>
          </w:rPr>
          <w:t>кодекс</w:t>
        </w:r>
      </w:hyperlink>
      <w:r>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2C18C8" w:rsidRDefault="00C637F3">
      <w:pPr>
        <w:pStyle w:val="newncpi"/>
        <w:divId w:val="186723396"/>
      </w:pPr>
      <w:r>
        <w:t>в части 5 статьи 4:</w:t>
      </w:r>
    </w:p>
    <w:p w:rsidR="002C18C8" w:rsidRDefault="00C637F3">
      <w:pPr>
        <w:pStyle w:val="newncpi"/>
        <w:divId w:val="186723396"/>
      </w:pPr>
      <w:bookmarkStart w:id="210" w:name="a152"/>
      <w:bookmarkEnd w:id="210"/>
      <w:r>
        <w:t>пункт 7 после слов «государственной безопасности,» дополнить словами «пограничной службы,»;</w:t>
      </w:r>
    </w:p>
    <w:p w:rsidR="002C18C8" w:rsidRDefault="00C637F3">
      <w:pPr>
        <w:pStyle w:val="newncpi"/>
        <w:divId w:val="186723396"/>
      </w:pPr>
      <w:bookmarkStart w:id="211" w:name="a153"/>
      <w:bookmarkEnd w:id="211"/>
      <w:r>
        <w:t>дополнить часть пунктом 8 следующего содержания:</w:t>
      </w:r>
    </w:p>
    <w:p w:rsidR="002C18C8" w:rsidRDefault="00C637F3">
      <w:pPr>
        <w:pStyle w:val="point"/>
        <w:divId w:val="186723396"/>
      </w:pPr>
      <w:r>
        <w:rPr>
          <w:rStyle w:val="rednoun"/>
        </w:rPr>
        <w:t>«8)</w:t>
      </w:r>
      <w:r>
        <w:t>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2C18C8" w:rsidRDefault="00C637F3">
      <w:pPr>
        <w:pStyle w:val="newncpi"/>
        <w:divId w:val="186723396"/>
      </w:pPr>
      <w:bookmarkStart w:id="212" w:name="a154"/>
      <w:bookmarkEnd w:id="212"/>
      <w:r>
        <w:t>в абзаце первом статьи 429 слово «доверенное» заменить словом «иное».</w:t>
      </w:r>
    </w:p>
    <w:p w:rsidR="002C18C8" w:rsidRDefault="00C637F3">
      <w:pPr>
        <w:pStyle w:val="point"/>
        <w:divId w:val="186723396"/>
      </w:pPr>
      <w:r>
        <w:t xml:space="preserve">4. Внести в Уголовно-процессуальный </w:t>
      </w:r>
      <w:hyperlink r:id="rId57" w:anchor="a1991" w:tooltip="+" w:history="1">
        <w:r>
          <w:rPr>
            <w:rStyle w:val="a3"/>
          </w:rPr>
          <w:t>кодекс</w:t>
        </w:r>
      </w:hyperlink>
      <w:r>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2C18C8" w:rsidRDefault="00C637F3">
      <w:pPr>
        <w:pStyle w:val="newncpi"/>
        <w:divId w:val="186723396"/>
      </w:pPr>
      <w:bookmarkStart w:id="213" w:name="a161"/>
      <w:bookmarkEnd w:id="213"/>
      <w:r>
        <w:t>статью 29 дополнить частью 4 следующего содержания:</w:t>
      </w:r>
    </w:p>
    <w:p w:rsidR="002C18C8" w:rsidRDefault="00C637F3">
      <w:pPr>
        <w:pStyle w:val="point"/>
        <w:divId w:val="186723396"/>
      </w:pPr>
      <w:r>
        <w:rPr>
          <w:rStyle w:val="rednoun"/>
        </w:rPr>
        <w:t>«4.</w:t>
      </w:r>
      <w:r>
        <w:t>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rsidR="002C18C8" w:rsidRDefault="00C637F3">
      <w:pPr>
        <w:pStyle w:val="newncpi"/>
        <w:divId w:val="186723396"/>
      </w:pPr>
      <w:bookmarkStart w:id="214" w:name="a162"/>
      <w:bookmarkEnd w:id="214"/>
      <w:r>
        <w:t>статью 252 дополнить частью 4 следующего содержания:</w:t>
      </w:r>
    </w:p>
    <w:p w:rsidR="002C18C8" w:rsidRDefault="00C637F3">
      <w:pPr>
        <w:pStyle w:val="point"/>
        <w:divId w:val="186723396"/>
      </w:pPr>
      <w:r>
        <w:rPr>
          <w:rStyle w:val="rednoun"/>
        </w:rPr>
        <w:t>«4.</w:t>
      </w:r>
      <w:r>
        <w:t> 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rsidR="002C18C8" w:rsidRDefault="00C637F3">
      <w:pPr>
        <w:pStyle w:val="newncpi"/>
        <w:divId w:val="186723396"/>
      </w:pPr>
      <w:bookmarkStart w:id="215" w:name="a163"/>
      <w:bookmarkEnd w:id="215"/>
      <w:r>
        <w:t>часть 3 статьи 303 изложить в следующей редакции:</w:t>
      </w:r>
    </w:p>
    <w:p w:rsidR="002C18C8" w:rsidRDefault="00C637F3">
      <w:pPr>
        <w:pStyle w:val="point"/>
        <w:divId w:val="186723396"/>
      </w:pPr>
      <w:r>
        <w:rPr>
          <w:rStyle w:val="rednoun"/>
        </w:rPr>
        <w:t>«3.</w:t>
      </w:r>
      <w:r>
        <w:t>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rsidR="002C18C8" w:rsidRDefault="00C637F3">
      <w:pPr>
        <w:pStyle w:val="newncpi"/>
        <w:divId w:val="186723396"/>
      </w:pPr>
      <w:bookmarkStart w:id="216" w:name="a164"/>
      <w:bookmarkEnd w:id="216"/>
      <w:r>
        <w:t>часть 1 статьи 401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rsidR="002C18C8" w:rsidRDefault="00C637F3">
      <w:pPr>
        <w:pStyle w:val="point"/>
        <w:divId w:val="186723396"/>
      </w:pPr>
      <w:r>
        <w:t xml:space="preserve">5. Внести в Трудовой </w:t>
      </w:r>
      <w:hyperlink r:id="rId58" w:anchor="a6676" w:tooltip="+" w:history="1">
        <w:r>
          <w:rPr>
            <w:rStyle w:val="a3"/>
          </w:rPr>
          <w:t>кодекс</w:t>
        </w:r>
      </w:hyperlink>
      <w:r>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2C18C8" w:rsidRDefault="00C637F3">
      <w:pPr>
        <w:pStyle w:val="newncpi"/>
        <w:divId w:val="186723396"/>
      </w:pPr>
      <w:r>
        <w:t>в статье 27:</w:t>
      </w:r>
    </w:p>
    <w:p w:rsidR="002C18C8" w:rsidRDefault="00C637F3">
      <w:pPr>
        <w:pStyle w:val="newncpi"/>
        <w:divId w:val="186723396"/>
      </w:pPr>
      <w:bookmarkStart w:id="217" w:name="a146"/>
      <w:bookmarkEnd w:id="217"/>
      <w:r>
        <w:t>название статьи дополнить словами «или свойственников»;</w:t>
      </w:r>
    </w:p>
    <w:p w:rsidR="002C18C8" w:rsidRDefault="00C637F3">
      <w:pPr>
        <w:pStyle w:val="newncpi"/>
        <w:divId w:val="186723396"/>
      </w:pPr>
      <w:bookmarkStart w:id="218" w:name="a147"/>
      <w:bookmarkEnd w:id="218"/>
      <w:r>
        <w:t>часть первую изложить в следующей редакции:</w:t>
      </w:r>
    </w:p>
    <w:p w:rsidR="002C18C8" w:rsidRDefault="00C637F3">
      <w:pPr>
        <w:pStyle w:val="newncpi"/>
        <w:divId w:val="186723396"/>
      </w:pPr>
      <w: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rsidR="002C18C8" w:rsidRDefault="00C637F3">
      <w:pPr>
        <w:pStyle w:val="newncpi"/>
        <w:divId w:val="186723396"/>
      </w:pPr>
      <w:r>
        <w:t>в статье 47:</w:t>
      </w:r>
    </w:p>
    <w:p w:rsidR="002C18C8" w:rsidRDefault="00C637F3">
      <w:pPr>
        <w:pStyle w:val="newncpi"/>
        <w:divId w:val="186723396"/>
      </w:pPr>
      <w:bookmarkStart w:id="219" w:name="a148"/>
      <w:bookmarkEnd w:id="219"/>
      <w:r>
        <w:t>из пункта 5 слова «либо нарушения» исключить;</w:t>
      </w:r>
    </w:p>
    <w:p w:rsidR="002C18C8" w:rsidRDefault="00C637F3">
      <w:pPr>
        <w:pStyle w:val="newncpi"/>
        <w:divId w:val="186723396"/>
      </w:pPr>
      <w:bookmarkStart w:id="220" w:name="a149"/>
      <w:bookmarkEnd w:id="220"/>
      <w:r>
        <w:t>дополнить статью пунктом 5</w:t>
      </w:r>
      <w:r>
        <w:rPr>
          <w:vertAlign w:val="superscript"/>
        </w:rPr>
        <w:t>1</w:t>
      </w:r>
      <w:r>
        <w:t xml:space="preserve"> следующего содержания:</w:t>
      </w:r>
    </w:p>
    <w:p w:rsidR="002C18C8" w:rsidRDefault="00C637F3">
      <w:pPr>
        <w:pStyle w:val="point"/>
        <w:divId w:val="186723396"/>
      </w:pPr>
      <w:r>
        <w:rPr>
          <w:rStyle w:val="rednoun"/>
        </w:rPr>
        <w:t>«5</w:t>
      </w:r>
      <w:r>
        <w:rPr>
          <w:vertAlign w:val="superscript"/>
        </w:rPr>
        <w:t>1</w:t>
      </w:r>
      <w: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Pr>
          <w:rStyle w:val="rednoun"/>
        </w:rPr>
        <w:t>»</w:t>
      </w:r>
      <w:r>
        <w:t>;</w:t>
      </w:r>
    </w:p>
    <w:p w:rsidR="002C18C8" w:rsidRDefault="00C637F3">
      <w:pPr>
        <w:pStyle w:val="newncpi"/>
        <w:divId w:val="186723396"/>
      </w:pPr>
      <w:bookmarkStart w:id="221" w:name="a150"/>
      <w:bookmarkEnd w:id="221"/>
      <w:r>
        <w:t>в пункте 3 части первой статьи 198 слова «пункт 1» заменить словами «пункты 1 и 5</w:t>
      </w:r>
      <w:r>
        <w:rPr>
          <w:vertAlign w:val="superscript"/>
        </w:rPr>
        <w:t>1</w:t>
      </w:r>
      <w:r>
        <w:t>».</w:t>
      </w:r>
    </w:p>
    <w:p w:rsidR="002C18C8" w:rsidRDefault="00C637F3">
      <w:pPr>
        <w:pStyle w:val="point"/>
        <w:divId w:val="186723396"/>
      </w:pPr>
      <w:r>
        <w:t>6. Утратил силу.</w:t>
      </w:r>
    </w:p>
    <w:p w:rsidR="002C18C8" w:rsidRDefault="00C637F3">
      <w:pPr>
        <w:pStyle w:val="point"/>
        <w:divId w:val="186723396"/>
      </w:pPr>
      <w:r>
        <w:t>7. Утратил силу.</w:t>
      </w:r>
    </w:p>
    <w:p w:rsidR="002C18C8" w:rsidRDefault="00C637F3">
      <w:pPr>
        <w:pStyle w:val="point"/>
        <w:divId w:val="186723396"/>
      </w:pPr>
      <w:r>
        <w:t>8. Утратил силу.</w:t>
      </w:r>
    </w:p>
    <w:p w:rsidR="002C18C8" w:rsidRDefault="00C637F3">
      <w:pPr>
        <w:pStyle w:val="article"/>
        <w:divId w:val="186723396"/>
      </w:pPr>
      <w:bookmarkStart w:id="222" w:name="a104"/>
      <w:bookmarkEnd w:id="222"/>
      <w:r>
        <w:t>Статья 48. Признание утратившими силу некоторых законов и отдельных положений законов</w:t>
      </w:r>
    </w:p>
    <w:p w:rsidR="002C18C8" w:rsidRDefault="00C637F3">
      <w:pPr>
        <w:pStyle w:val="newncpi"/>
        <w:divId w:val="186723396"/>
      </w:pPr>
      <w:r>
        <w:t>Признать утратившими силу:</w:t>
      </w:r>
    </w:p>
    <w:p w:rsidR="002C18C8" w:rsidRDefault="00F52EFD">
      <w:pPr>
        <w:pStyle w:val="newncpi"/>
        <w:divId w:val="186723396"/>
      </w:pPr>
      <w:hyperlink r:id="rId59" w:anchor="a2" w:tooltip="+" w:history="1">
        <w:r w:rsidR="00C637F3">
          <w:rPr>
            <w:rStyle w:val="a3"/>
          </w:rPr>
          <w:t>Закон</w:t>
        </w:r>
      </w:hyperlink>
      <w:r w:rsidR="00C637F3">
        <w:t xml:space="preserve"> Республики Беларусь от 20 июля 2006 года «О борьбе с коррупцией» (Национальный реестр правовых актов Республики Беларусь, 2006 г., № 122, 2/1262);</w:t>
      </w:r>
    </w:p>
    <w:bookmarkStart w:id="223" w:name="a201"/>
    <w:bookmarkEnd w:id="223"/>
    <w:p w:rsidR="002C18C8" w:rsidRDefault="00C637F3">
      <w:pPr>
        <w:pStyle w:val="newncpi"/>
        <w:divId w:val="186723396"/>
      </w:pPr>
      <w:r>
        <w:fldChar w:fldCharType="begin"/>
      </w:r>
      <w:r w:rsidR="00503594">
        <w:instrText>HYPERLINK "C:\\Users\\User\\Downloads\\tx.dll?d=137331&amp;a=6" \l "a6" \o "+"</w:instrText>
      </w:r>
      <w:r>
        <w:fldChar w:fldCharType="separate"/>
      </w:r>
      <w:r>
        <w:rPr>
          <w:rStyle w:val="a3"/>
        </w:rPr>
        <w:t>статью 15</w:t>
      </w:r>
      <w:r>
        <w:fldChar w:fldCharType="end"/>
      </w:r>
      <w:r>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bookmarkStart w:id="224" w:name="a200"/>
    <w:bookmarkEnd w:id="224"/>
    <w:p w:rsidR="002C18C8" w:rsidRDefault="00C637F3">
      <w:pPr>
        <w:pStyle w:val="newncpi"/>
        <w:divId w:val="186723396"/>
      </w:pPr>
      <w:r>
        <w:fldChar w:fldCharType="begin"/>
      </w:r>
      <w:r w:rsidR="00503594">
        <w:instrText>HYPERLINK "C:\\Users\\User\\Downloads\\tx.dll?d=176086&amp;a=12" \l "a12" \o "+"</w:instrText>
      </w:r>
      <w:r>
        <w:fldChar w:fldCharType="separate"/>
      </w:r>
      <w:r>
        <w:rPr>
          <w:rStyle w:val="a3"/>
        </w:rPr>
        <w:t>статью 2</w:t>
      </w:r>
      <w:r>
        <w:fldChar w:fldCharType="end"/>
      </w:r>
      <w:r>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bookmarkStart w:id="225" w:name="a199"/>
    <w:bookmarkEnd w:id="225"/>
    <w:p w:rsidR="002C18C8" w:rsidRDefault="00C637F3">
      <w:pPr>
        <w:pStyle w:val="newncpi"/>
        <w:divId w:val="186723396"/>
      </w:pPr>
      <w:r>
        <w:fldChar w:fldCharType="begin"/>
      </w:r>
      <w:r w:rsidR="00503594">
        <w:instrText>HYPERLINK "C:\\Users\\User\\Downloads\\tx.dll?d=177635&amp;a=20" \l "a20" \o "+"</w:instrText>
      </w:r>
      <w:r>
        <w:fldChar w:fldCharType="separate"/>
      </w:r>
      <w:r>
        <w:rPr>
          <w:rStyle w:val="a3"/>
        </w:rPr>
        <w:t>статью 13</w:t>
      </w:r>
      <w:r>
        <w:fldChar w:fldCharType="end"/>
      </w:r>
      <w: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bookmarkStart w:id="226" w:name="a198"/>
    <w:bookmarkEnd w:id="226"/>
    <w:p w:rsidR="002C18C8" w:rsidRDefault="00C637F3">
      <w:pPr>
        <w:pStyle w:val="newncpi"/>
        <w:divId w:val="186723396"/>
      </w:pPr>
      <w:r>
        <w:fldChar w:fldCharType="begin"/>
      </w:r>
      <w:r w:rsidR="00503594">
        <w:instrText>HYPERLINK "C:\\Users\\User\\Downloads\\tx.dll?d=189658&amp;a=13" \l "a13" \o "+"</w:instrText>
      </w:r>
      <w:r>
        <w:fldChar w:fldCharType="separate"/>
      </w:r>
      <w:r>
        <w:rPr>
          <w:rStyle w:val="a3"/>
        </w:rPr>
        <w:t>статью 4</w:t>
      </w:r>
      <w:r>
        <w:fldChar w:fldCharType="end"/>
      </w:r>
      <w:r>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2C18C8" w:rsidRDefault="00F52EFD">
      <w:pPr>
        <w:pStyle w:val="newncpi"/>
        <w:divId w:val="186723396"/>
      </w:pPr>
      <w:hyperlink r:id="rId60" w:anchor="a1" w:tooltip="+" w:history="1">
        <w:r w:rsidR="00C637F3">
          <w:rPr>
            <w:rStyle w:val="a3"/>
          </w:rPr>
          <w:t>Закон</w:t>
        </w:r>
      </w:hyperlink>
      <w:r w:rsidR="00C637F3">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2C18C8" w:rsidRDefault="00C637F3">
      <w:pPr>
        <w:pStyle w:val="article"/>
        <w:divId w:val="186723396"/>
      </w:pPr>
      <w:bookmarkStart w:id="227" w:name="a105"/>
      <w:bookmarkEnd w:id="227"/>
      <w:r>
        <w:t>Статья 49. Меры по реализации положений настоящего Закона</w:t>
      </w:r>
    </w:p>
    <w:p w:rsidR="002C18C8" w:rsidRDefault="00C637F3">
      <w:pPr>
        <w:pStyle w:val="newncpi"/>
        <w:divId w:val="186723396"/>
      </w:pPr>
      <w:r>
        <w:t>Совету Министров Республики Беларусь в шестимесячный срок:</w:t>
      </w:r>
    </w:p>
    <w:p w:rsidR="002C18C8" w:rsidRDefault="00C637F3">
      <w:pPr>
        <w:pStyle w:val="newncpi"/>
        <w:divId w:val="186723396"/>
      </w:pPr>
      <w:bookmarkStart w:id="228" w:name="a124"/>
      <w:bookmarkEnd w:id="228"/>
      <w:r>
        <w:t>подготовить и внести в установленном порядке предложения о приведении законодательных актов в соответствие с настоящим Законом;</w:t>
      </w:r>
    </w:p>
    <w:p w:rsidR="002C18C8" w:rsidRDefault="00C637F3">
      <w:pPr>
        <w:pStyle w:val="newncpi"/>
        <w:divId w:val="186723396"/>
      </w:pPr>
      <w:bookmarkStart w:id="229" w:name="a107"/>
      <w:bookmarkEnd w:id="229"/>
      <w:r>
        <w:t>привести решения Правительства Республики Беларусь в соответствие с настоящим Законом;</w:t>
      </w:r>
    </w:p>
    <w:p w:rsidR="002C18C8" w:rsidRDefault="00C637F3">
      <w:pPr>
        <w:pStyle w:val="newncpi"/>
        <w:divId w:val="186723396"/>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C18C8" w:rsidRDefault="00C637F3">
      <w:pPr>
        <w:pStyle w:val="newncpi"/>
        <w:divId w:val="186723396"/>
      </w:pPr>
      <w:r>
        <w:t>принять иные меры, необходимые для реализации положений настоящего Закона.</w:t>
      </w:r>
    </w:p>
    <w:p w:rsidR="002C18C8" w:rsidRDefault="00C637F3">
      <w:pPr>
        <w:pStyle w:val="article"/>
        <w:divId w:val="186723396"/>
      </w:pPr>
      <w:bookmarkStart w:id="230" w:name="a106"/>
      <w:bookmarkEnd w:id="230"/>
      <w:r>
        <w:t>Статья 50. Вступление в силу настоящего Закона</w:t>
      </w:r>
    </w:p>
    <w:p w:rsidR="002C18C8" w:rsidRDefault="00C637F3">
      <w:pPr>
        <w:pStyle w:val="newncpi"/>
        <w:divId w:val="186723396"/>
      </w:pPr>
      <w:r>
        <w:t>Настоящий Закон вступает в силу в следующем порядке:</w:t>
      </w:r>
    </w:p>
    <w:p w:rsidR="002C18C8" w:rsidRDefault="00C637F3">
      <w:pPr>
        <w:pStyle w:val="newncpi"/>
        <w:divId w:val="186723396"/>
      </w:pPr>
      <w:r>
        <w:t xml:space="preserve">статьи </w:t>
      </w:r>
      <w:hyperlink w:anchor="a2" w:tooltip="+" w:history="1">
        <w:r>
          <w:rPr>
            <w:rStyle w:val="a3"/>
          </w:rPr>
          <w:t>1–48</w:t>
        </w:r>
      </w:hyperlink>
      <w:r>
        <w:t> – через шесть месяцев после официального опубликования настоящего Закона;</w:t>
      </w:r>
    </w:p>
    <w:p w:rsidR="002C18C8" w:rsidRDefault="00C637F3">
      <w:pPr>
        <w:pStyle w:val="newncpi"/>
        <w:divId w:val="186723396"/>
      </w:pPr>
      <w:r>
        <w:t>иные положения – после официального опубликования настоящего Закона.</w:t>
      </w:r>
    </w:p>
    <w:p w:rsidR="002C18C8" w:rsidRDefault="00C637F3">
      <w:pPr>
        <w:pStyle w:val="newncpi"/>
        <w:divId w:val="186723396"/>
      </w:pPr>
      <w:r>
        <w:t> </w:t>
      </w:r>
    </w:p>
    <w:tbl>
      <w:tblPr>
        <w:tblW w:w="5000" w:type="pct"/>
        <w:tblCellMar>
          <w:left w:w="0" w:type="dxa"/>
          <w:right w:w="0" w:type="dxa"/>
        </w:tblCellMar>
        <w:tblLook w:val="04A0" w:firstRow="1" w:lastRow="0" w:firstColumn="1" w:lastColumn="0" w:noHBand="0" w:noVBand="1"/>
      </w:tblPr>
      <w:tblGrid>
        <w:gridCol w:w="5396"/>
        <w:gridCol w:w="5404"/>
      </w:tblGrid>
      <w:tr w:rsidR="002C18C8" w:rsidRPr="00FC7321">
        <w:trPr>
          <w:divId w:val="186723396"/>
        </w:trPr>
        <w:tc>
          <w:tcPr>
            <w:tcW w:w="2498" w:type="pct"/>
            <w:tcBorders>
              <w:top w:val="nil"/>
              <w:left w:val="nil"/>
              <w:bottom w:val="nil"/>
              <w:right w:val="nil"/>
            </w:tcBorders>
            <w:tcMar>
              <w:top w:w="0" w:type="dxa"/>
              <w:left w:w="6" w:type="dxa"/>
              <w:bottom w:w="0" w:type="dxa"/>
              <w:right w:w="6" w:type="dxa"/>
            </w:tcMar>
            <w:vAlign w:val="bottom"/>
            <w:hideMark/>
          </w:tcPr>
          <w:p w:rsidR="002C18C8" w:rsidRPr="00FC7321" w:rsidRDefault="00C637F3">
            <w:pPr>
              <w:pStyle w:val="newncpi0"/>
              <w:jc w:val="left"/>
            </w:pPr>
            <w:r w:rsidRPr="00FC7321">
              <w:rPr>
                <w:rStyle w:val="post"/>
              </w:rPr>
              <w:t>Президент Республики Беларусь</w:t>
            </w:r>
          </w:p>
        </w:tc>
        <w:tc>
          <w:tcPr>
            <w:tcW w:w="2502" w:type="pct"/>
            <w:tcBorders>
              <w:top w:val="nil"/>
              <w:left w:val="nil"/>
              <w:bottom w:val="nil"/>
              <w:right w:val="nil"/>
            </w:tcBorders>
            <w:tcMar>
              <w:top w:w="0" w:type="dxa"/>
              <w:left w:w="6" w:type="dxa"/>
              <w:bottom w:w="0" w:type="dxa"/>
              <w:right w:w="6" w:type="dxa"/>
            </w:tcMar>
            <w:vAlign w:val="bottom"/>
            <w:hideMark/>
          </w:tcPr>
          <w:p w:rsidR="002C18C8" w:rsidRPr="00FC7321" w:rsidRDefault="00C637F3">
            <w:pPr>
              <w:pStyle w:val="newncpi0"/>
              <w:jc w:val="right"/>
            </w:pPr>
            <w:r w:rsidRPr="00FC7321">
              <w:rPr>
                <w:rStyle w:val="pers"/>
              </w:rPr>
              <w:t>А.Лукашенко</w:t>
            </w:r>
          </w:p>
        </w:tc>
      </w:tr>
    </w:tbl>
    <w:p w:rsidR="00C637F3" w:rsidRDefault="00C637F3">
      <w:pPr>
        <w:pStyle w:val="newncpi0"/>
        <w:divId w:val="186723396"/>
      </w:pPr>
      <w:r>
        <w:t> </w:t>
      </w:r>
    </w:p>
    <w:sectPr w:rsidR="00C637F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AF"/>
    <w:rsid w:val="002C18C8"/>
    <w:rsid w:val="00503594"/>
    <w:rsid w:val="00C408AF"/>
    <w:rsid w:val="00C637F3"/>
    <w:rsid w:val="00D16163"/>
    <w:rsid w:val="00F52EFD"/>
    <w:rsid w:val="00FC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0B009-0AAB-4D75-AC59-70444195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styleId="HTML">
    <w:name w:val="HTML Acronym"/>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sz w:val="24"/>
      <w:szCs w:val="24"/>
    </w:rPr>
  </w:style>
  <w:style w:type="paragraph" w:customStyle="1" w:styleId="part">
    <w:name w:val="part"/>
    <w:basedOn w:val="a"/>
    <w:pPr>
      <w:spacing w:before="360" w:after="360" w:line="240" w:lineRule="auto"/>
      <w:jc w:val="center"/>
    </w:pPr>
    <w:rPr>
      <w:rFonts w:ascii="Times New Roman" w:hAnsi="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b/>
      <w:bCs/>
      <w:sz w:val="24"/>
      <w:szCs w:val="24"/>
    </w:rPr>
  </w:style>
  <w:style w:type="paragraph" w:customStyle="1" w:styleId="1">
    <w:name w:val="Название1"/>
    <w:basedOn w:val="a"/>
    <w:pPr>
      <w:spacing w:before="360" w:after="360" w:line="240" w:lineRule="auto"/>
      <w:ind w:right="2268"/>
    </w:pPr>
    <w:rPr>
      <w:rFonts w:ascii="Times New Roman" w:hAnsi="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b/>
      <w:bCs/>
      <w:sz w:val="24"/>
      <w:szCs w:val="24"/>
    </w:rPr>
  </w:style>
  <w:style w:type="paragraph" w:customStyle="1" w:styleId="aspaper">
    <w:name w:val="aspaper"/>
    <w:basedOn w:val="a"/>
    <w:pPr>
      <w:spacing w:after="0" w:line="240" w:lineRule="auto"/>
      <w:jc w:val="center"/>
    </w:pPr>
    <w:rPr>
      <w:rFonts w:ascii="Times New Roman" w:hAnsi="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b/>
      <w:bCs/>
      <w:caps/>
      <w:sz w:val="24"/>
      <w:szCs w:val="24"/>
    </w:rPr>
  </w:style>
  <w:style w:type="paragraph" w:customStyle="1" w:styleId="titleg">
    <w:name w:val="titleg"/>
    <w:basedOn w:val="a"/>
    <w:pPr>
      <w:spacing w:after="0" w:line="240" w:lineRule="auto"/>
      <w:jc w:val="center"/>
    </w:pPr>
    <w:rPr>
      <w:rFonts w:ascii="Times New Roman" w:hAnsi="Times New Roman"/>
      <w:b/>
      <w:bCs/>
      <w:sz w:val="24"/>
      <w:szCs w:val="24"/>
    </w:rPr>
  </w:style>
  <w:style w:type="paragraph" w:customStyle="1" w:styleId="titlepr">
    <w:name w:val="titlepr"/>
    <w:basedOn w:val="a"/>
    <w:pPr>
      <w:spacing w:after="0" w:line="240" w:lineRule="auto"/>
      <w:jc w:val="center"/>
    </w:pPr>
    <w:rPr>
      <w:rFonts w:ascii="Times New Roman" w:hAnsi="Times New Roman"/>
      <w:b/>
      <w:bCs/>
      <w:sz w:val="24"/>
      <w:szCs w:val="24"/>
    </w:rPr>
  </w:style>
  <w:style w:type="paragraph" w:customStyle="1" w:styleId="agree">
    <w:name w:val="agree"/>
    <w:basedOn w:val="a"/>
    <w:pPr>
      <w:spacing w:after="28" w:line="240" w:lineRule="auto"/>
    </w:pPr>
    <w:rPr>
      <w:rFonts w:ascii="Times New Roman" w:hAnsi="Times New Roman"/>
      <w:i/>
      <w:iCs/>
    </w:rPr>
  </w:style>
  <w:style w:type="paragraph" w:customStyle="1" w:styleId="razdel">
    <w:name w:val="razdel"/>
    <w:basedOn w:val="a"/>
    <w:pPr>
      <w:spacing w:after="0" w:line="240" w:lineRule="auto"/>
      <w:ind w:firstLine="567"/>
      <w:jc w:val="center"/>
    </w:pPr>
    <w:rPr>
      <w:rFonts w:ascii="Times New Roman" w:hAnsi="Times New Roman"/>
      <w:b/>
      <w:bCs/>
      <w:caps/>
      <w:sz w:val="32"/>
      <w:szCs w:val="32"/>
    </w:rPr>
  </w:style>
  <w:style w:type="paragraph" w:customStyle="1" w:styleId="podrazdel">
    <w:name w:val="podrazdel"/>
    <w:basedOn w:val="a"/>
    <w:pPr>
      <w:spacing w:after="0" w:line="240" w:lineRule="auto"/>
      <w:jc w:val="center"/>
    </w:pPr>
    <w:rPr>
      <w:rFonts w:ascii="Times New Roman" w:hAnsi="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b/>
      <w:bCs/>
      <w:sz w:val="24"/>
      <w:szCs w:val="24"/>
    </w:rPr>
  </w:style>
  <w:style w:type="paragraph" w:customStyle="1" w:styleId="onestring">
    <w:name w:val="onestring"/>
    <w:basedOn w:val="a"/>
    <w:pPr>
      <w:spacing w:before="160" w:line="240" w:lineRule="auto"/>
      <w:jc w:val="right"/>
    </w:pPr>
    <w:rPr>
      <w:rFonts w:ascii="Times New Roman" w:hAnsi="Times New Roman"/>
    </w:rPr>
  </w:style>
  <w:style w:type="paragraph" w:customStyle="1" w:styleId="titleu">
    <w:name w:val="titleu"/>
    <w:basedOn w:val="a"/>
    <w:pPr>
      <w:spacing w:before="360" w:after="360" w:line="240" w:lineRule="auto"/>
    </w:pPr>
    <w:rPr>
      <w:rFonts w:ascii="Times New Roman" w:hAnsi="Times New Roman"/>
      <w:b/>
      <w:bCs/>
      <w:sz w:val="24"/>
      <w:szCs w:val="24"/>
    </w:rPr>
  </w:style>
  <w:style w:type="paragraph" w:customStyle="1" w:styleId="titlek">
    <w:name w:val="titlek"/>
    <w:basedOn w:val="a"/>
    <w:pPr>
      <w:spacing w:before="360" w:after="0" w:line="240" w:lineRule="auto"/>
      <w:jc w:val="center"/>
    </w:pPr>
    <w:rPr>
      <w:rFonts w:ascii="Times New Roman" w:hAnsi="Times New Roman"/>
      <w:caps/>
      <w:sz w:val="24"/>
      <w:szCs w:val="24"/>
    </w:rPr>
  </w:style>
  <w:style w:type="paragraph" w:customStyle="1" w:styleId="izvlechen">
    <w:name w:val="izvlechen"/>
    <w:basedOn w:val="a"/>
    <w:pPr>
      <w:spacing w:after="0" w:line="240" w:lineRule="auto"/>
    </w:pPr>
    <w:rPr>
      <w:rFonts w:ascii="Times New Roman" w:hAnsi="Times New Roman"/>
      <w:sz w:val="20"/>
      <w:szCs w:val="20"/>
    </w:rPr>
  </w:style>
  <w:style w:type="paragraph" w:customStyle="1" w:styleId="point">
    <w:name w:val="point"/>
    <w:basedOn w:val="a"/>
    <w:pPr>
      <w:spacing w:before="160" w:line="240" w:lineRule="auto"/>
      <w:ind w:firstLine="567"/>
      <w:jc w:val="both"/>
    </w:pPr>
    <w:rPr>
      <w:rFonts w:ascii="Times New Roman" w:hAnsi="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sz w:val="24"/>
      <w:szCs w:val="24"/>
    </w:rPr>
  </w:style>
  <w:style w:type="paragraph" w:customStyle="1" w:styleId="signed">
    <w:name w:val="signed"/>
    <w:basedOn w:val="a"/>
    <w:pPr>
      <w:spacing w:after="0" w:line="240" w:lineRule="auto"/>
      <w:ind w:firstLine="567"/>
      <w:jc w:val="both"/>
    </w:pPr>
    <w:rPr>
      <w:rFonts w:ascii="Times New Roman" w:hAnsi="Times New Roman"/>
      <w:sz w:val="24"/>
      <w:szCs w:val="24"/>
    </w:rPr>
  </w:style>
  <w:style w:type="paragraph" w:customStyle="1" w:styleId="odobren">
    <w:name w:val="odobren"/>
    <w:basedOn w:val="a"/>
    <w:pPr>
      <w:spacing w:after="0" w:line="240" w:lineRule="auto"/>
    </w:pPr>
    <w:rPr>
      <w:rFonts w:ascii="Times New Roman" w:hAnsi="Times New Roman"/>
      <w:i/>
      <w:iCs/>
    </w:rPr>
  </w:style>
  <w:style w:type="paragraph" w:customStyle="1" w:styleId="odobren1">
    <w:name w:val="odobren1"/>
    <w:basedOn w:val="a"/>
    <w:pPr>
      <w:spacing w:after="120" w:line="240" w:lineRule="auto"/>
    </w:pPr>
    <w:rPr>
      <w:rFonts w:ascii="Times New Roman" w:hAnsi="Times New Roman"/>
      <w:i/>
      <w:iCs/>
    </w:rPr>
  </w:style>
  <w:style w:type="paragraph" w:customStyle="1" w:styleId="comment">
    <w:name w:val="comment"/>
    <w:basedOn w:val="a"/>
    <w:pPr>
      <w:spacing w:before="160" w:line="240" w:lineRule="auto"/>
      <w:ind w:firstLine="709"/>
      <w:jc w:val="both"/>
    </w:pPr>
    <w:rPr>
      <w:rFonts w:ascii="Times New Roman" w:hAnsi="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sz w:val="24"/>
      <w:szCs w:val="24"/>
    </w:rPr>
  </w:style>
  <w:style w:type="paragraph" w:customStyle="1" w:styleId="snoski">
    <w:name w:val="snoski"/>
    <w:basedOn w:val="a"/>
    <w:pPr>
      <w:spacing w:after="0" w:line="240" w:lineRule="auto"/>
      <w:jc w:val="both"/>
    </w:pPr>
    <w:rPr>
      <w:rFonts w:ascii="Times New Roman" w:hAnsi="Times New Roman"/>
      <w:sz w:val="20"/>
      <w:szCs w:val="20"/>
    </w:rPr>
  </w:style>
  <w:style w:type="paragraph" w:customStyle="1" w:styleId="snoskiline">
    <w:name w:val="snoskiline"/>
    <w:basedOn w:val="a"/>
    <w:pPr>
      <w:spacing w:after="0" w:line="240" w:lineRule="auto"/>
      <w:jc w:val="both"/>
    </w:pPr>
    <w:rPr>
      <w:rFonts w:ascii="Times New Roman" w:hAnsi="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b/>
      <w:bCs/>
      <w:sz w:val="24"/>
      <w:szCs w:val="24"/>
    </w:rPr>
  </w:style>
  <w:style w:type="paragraph" w:customStyle="1" w:styleId="table10">
    <w:name w:val="table10"/>
    <w:basedOn w:val="a"/>
    <w:pPr>
      <w:spacing w:after="0" w:line="240" w:lineRule="auto"/>
    </w:pPr>
    <w:rPr>
      <w:rFonts w:ascii="Times New Roman" w:hAnsi="Times New Roman"/>
      <w:sz w:val="20"/>
      <w:szCs w:val="20"/>
    </w:rPr>
  </w:style>
  <w:style w:type="paragraph" w:customStyle="1" w:styleId="numnrpa">
    <w:name w:val="numnrpa"/>
    <w:basedOn w:val="a"/>
    <w:pPr>
      <w:spacing w:after="0" w:line="240" w:lineRule="auto"/>
    </w:pPr>
    <w:rPr>
      <w:rFonts w:ascii="Times New Roman" w:hAnsi="Times New Roman"/>
      <w:sz w:val="36"/>
      <w:szCs w:val="36"/>
    </w:rPr>
  </w:style>
  <w:style w:type="paragraph" w:customStyle="1" w:styleId="append">
    <w:name w:val="append"/>
    <w:basedOn w:val="a"/>
    <w:pPr>
      <w:spacing w:after="0" w:line="240" w:lineRule="auto"/>
    </w:pPr>
    <w:rPr>
      <w:rFonts w:ascii="Times New Roman" w:hAnsi="Times New Roman"/>
      <w:i/>
      <w:iCs/>
    </w:rPr>
  </w:style>
  <w:style w:type="paragraph" w:customStyle="1" w:styleId="prinodobren">
    <w:name w:val="prinodobren"/>
    <w:basedOn w:val="a"/>
    <w:pPr>
      <w:spacing w:before="360" w:after="360" w:line="240" w:lineRule="auto"/>
    </w:pPr>
    <w:rPr>
      <w:rFonts w:ascii="Times New Roman" w:hAnsi="Times New Roman"/>
      <w:sz w:val="24"/>
      <w:szCs w:val="24"/>
    </w:rPr>
  </w:style>
  <w:style w:type="paragraph" w:customStyle="1" w:styleId="spiski">
    <w:name w:val="spiski"/>
    <w:basedOn w:val="a"/>
    <w:pPr>
      <w:spacing w:after="0" w:line="240" w:lineRule="auto"/>
    </w:pPr>
    <w:rPr>
      <w:rFonts w:ascii="Times New Roman" w:hAnsi="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i/>
      <w:iCs/>
    </w:rPr>
  </w:style>
  <w:style w:type="paragraph" w:customStyle="1" w:styleId="agreedate">
    <w:name w:val="agreedate"/>
    <w:basedOn w:val="a"/>
    <w:pPr>
      <w:spacing w:after="0" w:line="240" w:lineRule="auto"/>
      <w:jc w:val="both"/>
    </w:pPr>
    <w:rPr>
      <w:rFonts w:ascii="Times New Roman" w:hAnsi="Times New Roman"/>
      <w:i/>
      <w:iCs/>
    </w:rPr>
  </w:style>
  <w:style w:type="paragraph" w:customStyle="1" w:styleId="changeadd">
    <w:name w:val="changeadd"/>
    <w:basedOn w:val="a"/>
    <w:pPr>
      <w:spacing w:after="0" w:line="240" w:lineRule="auto"/>
      <w:ind w:left="1134" w:firstLine="567"/>
      <w:jc w:val="both"/>
    </w:pPr>
    <w:rPr>
      <w:rFonts w:ascii="Times New Roman" w:hAnsi="Times New Roman"/>
      <w:sz w:val="24"/>
      <w:szCs w:val="24"/>
    </w:rPr>
  </w:style>
  <w:style w:type="paragraph" w:customStyle="1" w:styleId="changei">
    <w:name w:val="changei"/>
    <w:basedOn w:val="a"/>
    <w:pPr>
      <w:spacing w:after="0" w:line="240" w:lineRule="auto"/>
      <w:ind w:left="1021"/>
    </w:pPr>
    <w:rPr>
      <w:rFonts w:ascii="Times New Roman" w:hAnsi="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i/>
      <w:iCs/>
      <w:sz w:val="24"/>
      <w:szCs w:val="24"/>
    </w:rPr>
  </w:style>
  <w:style w:type="paragraph" w:customStyle="1" w:styleId="append1">
    <w:name w:val="append1"/>
    <w:basedOn w:val="a"/>
    <w:pPr>
      <w:spacing w:after="28" w:line="240" w:lineRule="auto"/>
    </w:pPr>
    <w:rPr>
      <w:rFonts w:ascii="Times New Roman" w:hAnsi="Times New Roman"/>
      <w:i/>
      <w:iCs/>
    </w:rPr>
  </w:style>
  <w:style w:type="paragraph" w:customStyle="1" w:styleId="cap1">
    <w:name w:val="cap1"/>
    <w:basedOn w:val="a"/>
    <w:pPr>
      <w:spacing w:after="0" w:line="240" w:lineRule="auto"/>
    </w:pPr>
    <w:rPr>
      <w:rFonts w:ascii="Times New Roman" w:hAnsi="Times New Roman"/>
      <w:i/>
      <w:iCs/>
    </w:rPr>
  </w:style>
  <w:style w:type="paragraph" w:customStyle="1" w:styleId="capu1">
    <w:name w:val="capu1"/>
    <w:basedOn w:val="a"/>
    <w:pPr>
      <w:spacing w:after="120" w:line="240" w:lineRule="auto"/>
    </w:pPr>
    <w:rPr>
      <w:rFonts w:ascii="Times New Roman" w:hAnsi="Times New Roman"/>
      <w:i/>
      <w:iCs/>
    </w:rPr>
  </w:style>
  <w:style w:type="paragraph" w:customStyle="1" w:styleId="newncpi">
    <w:name w:val="newncpi"/>
    <w:basedOn w:val="a"/>
    <w:pPr>
      <w:spacing w:before="160" w:line="240" w:lineRule="auto"/>
      <w:ind w:firstLine="567"/>
      <w:jc w:val="both"/>
    </w:pPr>
    <w:rPr>
      <w:rFonts w:ascii="Times New Roman" w:hAnsi="Times New Roman"/>
      <w:sz w:val="24"/>
      <w:szCs w:val="24"/>
    </w:rPr>
  </w:style>
  <w:style w:type="paragraph" w:customStyle="1" w:styleId="newncpi0">
    <w:name w:val="newncpi0"/>
    <w:basedOn w:val="a"/>
    <w:pPr>
      <w:spacing w:before="160" w:line="240" w:lineRule="auto"/>
      <w:jc w:val="both"/>
    </w:pPr>
    <w:rPr>
      <w:rFonts w:ascii="Times New Roman" w:hAnsi="Times New Roman"/>
      <w:sz w:val="24"/>
      <w:szCs w:val="24"/>
    </w:rPr>
  </w:style>
  <w:style w:type="paragraph" w:customStyle="1" w:styleId="newncpi1">
    <w:name w:val="newncpi1"/>
    <w:basedOn w:val="a"/>
    <w:pPr>
      <w:spacing w:after="0" w:line="240" w:lineRule="auto"/>
      <w:ind w:left="567"/>
      <w:jc w:val="both"/>
    </w:pPr>
    <w:rPr>
      <w:rFonts w:ascii="Times New Roman" w:hAnsi="Times New Roman"/>
      <w:sz w:val="24"/>
      <w:szCs w:val="24"/>
    </w:rPr>
  </w:style>
  <w:style w:type="paragraph" w:customStyle="1" w:styleId="edizmeren">
    <w:name w:val="edizmeren"/>
    <w:basedOn w:val="a"/>
    <w:pPr>
      <w:spacing w:after="0" w:line="240" w:lineRule="auto"/>
      <w:jc w:val="right"/>
    </w:pPr>
    <w:rPr>
      <w:rFonts w:ascii="Times New Roman" w:hAnsi="Times New Roman"/>
      <w:sz w:val="20"/>
      <w:szCs w:val="20"/>
    </w:rPr>
  </w:style>
  <w:style w:type="paragraph" w:customStyle="1" w:styleId="zagrazdel">
    <w:name w:val="zagrazdel"/>
    <w:basedOn w:val="a"/>
    <w:pPr>
      <w:spacing w:before="360" w:after="360" w:line="240" w:lineRule="auto"/>
      <w:jc w:val="center"/>
    </w:pPr>
    <w:rPr>
      <w:rFonts w:ascii="Times New Roman" w:hAnsi="Times New Roman"/>
      <w:b/>
      <w:bCs/>
      <w:caps/>
      <w:sz w:val="24"/>
      <w:szCs w:val="24"/>
    </w:rPr>
  </w:style>
  <w:style w:type="paragraph" w:customStyle="1" w:styleId="placeprin">
    <w:name w:val="placeprin"/>
    <w:basedOn w:val="a"/>
    <w:pPr>
      <w:spacing w:after="0" w:line="240" w:lineRule="auto"/>
      <w:jc w:val="center"/>
    </w:pPr>
    <w:rPr>
      <w:rFonts w:ascii="Times New Roman" w:hAnsi="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sz w:val="24"/>
      <w:szCs w:val="24"/>
    </w:rPr>
  </w:style>
  <w:style w:type="paragraph" w:customStyle="1" w:styleId="withoutpar">
    <w:name w:val="withoutpar"/>
    <w:basedOn w:val="a"/>
    <w:pPr>
      <w:spacing w:before="160" w:line="240" w:lineRule="auto"/>
      <w:jc w:val="both"/>
    </w:pPr>
    <w:rPr>
      <w:rFonts w:ascii="Times New Roman" w:hAnsi="Times New Roman"/>
      <w:sz w:val="24"/>
      <w:szCs w:val="24"/>
    </w:rPr>
  </w:style>
  <w:style w:type="paragraph" w:customStyle="1" w:styleId="undline">
    <w:name w:val="undline"/>
    <w:basedOn w:val="a"/>
    <w:pPr>
      <w:spacing w:before="160" w:line="240" w:lineRule="auto"/>
      <w:jc w:val="both"/>
    </w:pPr>
    <w:rPr>
      <w:rFonts w:ascii="Times New Roman" w:hAnsi="Times New Roman"/>
      <w:sz w:val="20"/>
      <w:szCs w:val="20"/>
    </w:rPr>
  </w:style>
  <w:style w:type="paragraph" w:customStyle="1" w:styleId="underline">
    <w:name w:val="underline"/>
    <w:basedOn w:val="a"/>
    <w:pPr>
      <w:spacing w:after="0" w:line="240" w:lineRule="auto"/>
      <w:jc w:val="both"/>
    </w:pPr>
    <w:rPr>
      <w:rFonts w:ascii="Times New Roman" w:hAnsi="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sz w:val="24"/>
      <w:szCs w:val="24"/>
    </w:rPr>
  </w:style>
  <w:style w:type="paragraph" w:customStyle="1" w:styleId="tsifra">
    <w:name w:val="tsifra"/>
    <w:basedOn w:val="a"/>
    <w:pPr>
      <w:spacing w:after="0" w:line="240" w:lineRule="auto"/>
    </w:pPr>
    <w:rPr>
      <w:rFonts w:ascii="Times New Roman" w:hAnsi="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sz w:val="24"/>
      <w:szCs w:val="24"/>
    </w:rPr>
  </w:style>
  <w:style w:type="paragraph" w:customStyle="1" w:styleId="newncpiv">
    <w:name w:val="newncpiv"/>
    <w:basedOn w:val="a"/>
    <w:pPr>
      <w:spacing w:after="0" w:line="240" w:lineRule="auto"/>
      <w:ind w:firstLine="567"/>
      <w:jc w:val="both"/>
    </w:pPr>
    <w:rPr>
      <w:rFonts w:ascii="Times New Roman" w:hAnsi="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aps/>
    </w:rPr>
  </w:style>
  <w:style w:type="paragraph" w:customStyle="1" w:styleId="contenttext">
    <w:name w:val="contenttext"/>
    <w:basedOn w:val="a"/>
    <w:pPr>
      <w:spacing w:before="160" w:line="240" w:lineRule="auto"/>
      <w:ind w:left="1134" w:hanging="1134"/>
    </w:pPr>
    <w:rPr>
      <w:rFonts w:ascii="Times New Roman" w:hAnsi="Times New Roman"/>
    </w:rPr>
  </w:style>
  <w:style w:type="paragraph" w:customStyle="1" w:styleId="gosreg">
    <w:name w:val="gosreg"/>
    <w:basedOn w:val="a"/>
    <w:pPr>
      <w:spacing w:after="0" w:line="240" w:lineRule="auto"/>
      <w:jc w:val="both"/>
    </w:pPr>
    <w:rPr>
      <w:rFonts w:ascii="Times New Roman" w:hAnsi="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b/>
      <w:bCs/>
      <w:sz w:val="24"/>
      <w:szCs w:val="24"/>
    </w:rPr>
  </w:style>
  <w:style w:type="paragraph" w:customStyle="1" w:styleId="letter">
    <w:name w:val="letter"/>
    <w:basedOn w:val="a"/>
    <w:pPr>
      <w:spacing w:before="360" w:after="360" w:line="240" w:lineRule="auto"/>
    </w:pPr>
    <w:rPr>
      <w:rFonts w:ascii="Times New Roman" w:hAnsi="Times New Roman"/>
      <w:sz w:val="24"/>
      <w:szCs w:val="24"/>
    </w:rPr>
  </w:style>
  <w:style w:type="paragraph" w:customStyle="1" w:styleId="recepient">
    <w:name w:val="recepient"/>
    <w:basedOn w:val="a"/>
    <w:pPr>
      <w:spacing w:after="0" w:line="240" w:lineRule="auto"/>
      <w:ind w:left="5103"/>
    </w:pPr>
    <w:rPr>
      <w:rFonts w:ascii="Times New Roman" w:hAnsi="Times New Roman"/>
      <w:sz w:val="24"/>
      <w:szCs w:val="24"/>
    </w:rPr>
  </w:style>
  <w:style w:type="paragraph" w:customStyle="1" w:styleId="doklad">
    <w:name w:val="doklad"/>
    <w:basedOn w:val="a"/>
    <w:pPr>
      <w:spacing w:before="160" w:line="240" w:lineRule="auto"/>
      <w:ind w:left="2835"/>
    </w:pPr>
    <w:rPr>
      <w:rFonts w:ascii="Times New Roman" w:hAnsi="Times New Roman"/>
      <w:sz w:val="24"/>
      <w:szCs w:val="24"/>
    </w:rPr>
  </w:style>
  <w:style w:type="paragraph" w:customStyle="1" w:styleId="onpaper">
    <w:name w:val="onpaper"/>
    <w:basedOn w:val="a"/>
    <w:pPr>
      <w:spacing w:after="0" w:line="240" w:lineRule="auto"/>
      <w:ind w:firstLine="567"/>
      <w:jc w:val="both"/>
    </w:pPr>
    <w:rPr>
      <w:rFonts w:ascii="Times New Roman" w:hAnsi="Times New Roman"/>
      <w:i/>
      <w:iCs/>
      <w:sz w:val="20"/>
      <w:szCs w:val="20"/>
    </w:rPr>
  </w:style>
  <w:style w:type="paragraph" w:customStyle="1" w:styleId="formula">
    <w:name w:val="formula"/>
    <w:basedOn w:val="a"/>
    <w:pPr>
      <w:spacing w:before="160" w:line="240" w:lineRule="auto"/>
      <w:jc w:val="center"/>
    </w:pPr>
    <w:rPr>
      <w:rFonts w:ascii="Times New Roman" w:hAnsi="Times New Roman"/>
      <w:sz w:val="24"/>
      <w:szCs w:val="24"/>
    </w:rPr>
  </w:style>
  <w:style w:type="paragraph" w:customStyle="1" w:styleId="tableblank">
    <w:name w:val="tableblank"/>
    <w:basedOn w:val="a"/>
    <w:pPr>
      <w:spacing w:after="0" w:line="240" w:lineRule="auto"/>
    </w:pPr>
    <w:rPr>
      <w:rFonts w:ascii="Times New Roman" w:hAnsi="Times New Roman"/>
      <w:sz w:val="24"/>
      <w:szCs w:val="24"/>
    </w:rPr>
  </w:style>
  <w:style w:type="paragraph" w:customStyle="1" w:styleId="table9">
    <w:name w:val="table9"/>
    <w:basedOn w:val="a"/>
    <w:pPr>
      <w:spacing w:after="0" w:line="240" w:lineRule="auto"/>
    </w:pPr>
    <w:rPr>
      <w:rFonts w:ascii="Times New Roman" w:hAnsi="Times New Roman"/>
      <w:sz w:val="18"/>
      <w:szCs w:val="18"/>
    </w:rPr>
  </w:style>
  <w:style w:type="paragraph" w:customStyle="1" w:styleId="table8">
    <w:name w:val="table8"/>
    <w:basedOn w:val="a"/>
    <w:pPr>
      <w:spacing w:after="0" w:line="240" w:lineRule="auto"/>
    </w:pPr>
    <w:rPr>
      <w:rFonts w:ascii="Times New Roman" w:hAnsi="Times New Roman"/>
      <w:sz w:val="16"/>
      <w:szCs w:val="16"/>
    </w:rPr>
  </w:style>
  <w:style w:type="paragraph" w:customStyle="1" w:styleId="table7">
    <w:name w:val="table7"/>
    <w:basedOn w:val="a"/>
    <w:pPr>
      <w:spacing w:after="0" w:line="240" w:lineRule="auto"/>
    </w:pPr>
    <w:rPr>
      <w:rFonts w:ascii="Times New Roman" w:hAnsi="Times New Roman"/>
      <w:sz w:val="14"/>
      <w:szCs w:val="14"/>
    </w:rPr>
  </w:style>
  <w:style w:type="paragraph" w:customStyle="1" w:styleId="begform">
    <w:name w:val="begform"/>
    <w:basedOn w:val="a"/>
    <w:pPr>
      <w:spacing w:after="0" w:line="240" w:lineRule="auto"/>
      <w:ind w:firstLine="567"/>
      <w:jc w:val="both"/>
    </w:pPr>
    <w:rPr>
      <w:rFonts w:ascii="Times New Roman" w:hAnsi="Times New Roman"/>
      <w:sz w:val="24"/>
      <w:szCs w:val="24"/>
    </w:rPr>
  </w:style>
  <w:style w:type="paragraph" w:customStyle="1" w:styleId="endform">
    <w:name w:val="endform"/>
    <w:basedOn w:val="a"/>
    <w:pPr>
      <w:spacing w:after="0" w:line="240" w:lineRule="auto"/>
      <w:ind w:firstLine="567"/>
      <w:jc w:val="both"/>
    </w:pPr>
    <w:rPr>
      <w:rFonts w:ascii="Times New Roman" w:hAnsi="Times New Roman"/>
      <w:sz w:val="24"/>
      <w:szCs w:val="24"/>
    </w:rPr>
  </w:style>
  <w:style w:type="paragraph" w:customStyle="1" w:styleId="actual">
    <w:name w:val="actual"/>
    <w:basedOn w:val="a"/>
    <w:pPr>
      <w:spacing w:after="0" w:line="240" w:lineRule="auto"/>
      <w:ind w:firstLine="567"/>
      <w:jc w:val="both"/>
    </w:pPr>
    <w:rPr>
      <w:rFonts w:ascii="Gbinfo" w:hAnsi="Gbinfo"/>
      <w:sz w:val="20"/>
      <w:szCs w:val="20"/>
    </w:rPr>
  </w:style>
  <w:style w:type="paragraph" w:customStyle="1" w:styleId="actualbez">
    <w:name w:val="actualbez"/>
    <w:basedOn w:val="a"/>
    <w:pPr>
      <w:spacing w:after="0" w:line="240" w:lineRule="auto"/>
      <w:jc w:val="both"/>
    </w:pPr>
    <w:rPr>
      <w:rFonts w:ascii="Gbinfo" w:hAnsi="Gbinfo"/>
      <w:sz w:val="20"/>
      <w:szCs w:val="20"/>
    </w:rPr>
  </w:style>
  <w:style w:type="paragraph" w:customStyle="1" w:styleId="gcomment">
    <w:name w:val="g_comment"/>
    <w:basedOn w:val="a"/>
    <w:pPr>
      <w:spacing w:after="0" w:line="240" w:lineRule="auto"/>
      <w:jc w:val="right"/>
    </w:pPr>
    <w:rPr>
      <w:rFonts w:ascii="Gbinfo" w:hAnsi="Gbinfo"/>
      <w:i/>
      <w:iCs/>
      <w:sz w:val="20"/>
      <w:szCs w:val="20"/>
    </w:rPr>
  </w:style>
  <w:style w:type="paragraph" w:customStyle="1" w:styleId="document">
    <w:name w:val="document"/>
    <w:basedOn w:val="a"/>
    <w:pPr>
      <w:spacing w:before="100" w:beforeAutospacing="1" w:after="100" w:afterAutospacing="1" w:line="240" w:lineRule="auto"/>
    </w:pPr>
    <w:rPr>
      <w:rFonts w:ascii="Times New Roman" w:hAnsi="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sz w:val="24"/>
      <w:szCs w:val="24"/>
    </w:rPr>
  </w:style>
  <w:style w:type="character" w:customStyle="1" w:styleId="name">
    <w:name w:val="name"/>
    <w:rPr>
      <w:rFonts w:ascii="Times New Roman" w:hAnsi="Times New Roman" w:cs="Times New Roman" w:hint="default"/>
      <w:b/>
      <w:bCs/>
      <w:caps/>
    </w:rPr>
  </w:style>
  <w:style w:type="character" w:customStyle="1" w:styleId="promulgator">
    <w:name w:val="promulgator"/>
    <w:rPr>
      <w:rFonts w:ascii="Times New Roman" w:hAnsi="Times New Roman" w:cs="Times New Roman" w:hint="default"/>
      <w:b/>
      <w:bCs/>
      <w:caps/>
    </w:rPr>
  </w:style>
  <w:style w:type="character" w:customStyle="1" w:styleId="datepr">
    <w:name w:val="datepr"/>
    <w:rPr>
      <w:rFonts w:ascii="Times New Roman" w:hAnsi="Times New Roman" w:cs="Times New Roman" w:hint="default"/>
      <w:i/>
      <w:iCs/>
    </w:rPr>
  </w:style>
  <w:style w:type="character" w:customStyle="1" w:styleId="datecity">
    <w:name w:val="datecity"/>
    <w:rPr>
      <w:rFonts w:ascii="Times New Roman" w:hAnsi="Times New Roman" w:cs="Times New Roman" w:hint="default"/>
      <w:i/>
      <w:iCs/>
      <w:sz w:val="24"/>
      <w:szCs w:val="24"/>
    </w:rPr>
  </w:style>
  <w:style w:type="character" w:customStyle="1" w:styleId="datereg">
    <w:name w:val="datereg"/>
    <w:rPr>
      <w:rFonts w:ascii="Times New Roman" w:hAnsi="Times New Roman" w:cs="Times New Roman" w:hint="default"/>
    </w:rPr>
  </w:style>
  <w:style w:type="character" w:customStyle="1" w:styleId="number">
    <w:name w:val="number"/>
    <w:rPr>
      <w:rFonts w:ascii="Times New Roman" w:hAnsi="Times New Roman" w:cs="Times New Roman" w:hint="default"/>
      <w:i/>
      <w:iCs/>
    </w:rPr>
  </w:style>
  <w:style w:type="character" w:customStyle="1" w:styleId="bigsimbol">
    <w:name w:val="bigsimbol"/>
    <w:rPr>
      <w:rFonts w:ascii="Times New Roman" w:hAnsi="Times New Roman" w:cs="Times New Roman" w:hint="default"/>
      <w:caps/>
    </w:rPr>
  </w:style>
  <w:style w:type="character" w:customStyle="1" w:styleId="razr">
    <w:name w:val="razr"/>
    <w:rPr>
      <w:rFonts w:ascii="Times New Roman" w:hAnsi="Times New Roman" w:cs="Times New Roman" w:hint="default"/>
      <w:spacing w:val="30"/>
    </w:rPr>
  </w:style>
  <w:style w:type="character" w:customStyle="1" w:styleId="onesymbol">
    <w:name w:val="onesymbol"/>
    <w:rPr>
      <w:rFonts w:ascii="Symbol" w:hAnsi="Symbol" w:hint="default"/>
    </w:rPr>
  </w:style>
  <w:style w:type="character" w:customStyle="1" w:styleId="onewind3">
    <w:name w:val="onewind3"/>
    <w:rPr>
      <w:rFonts w:ascii="Wingdings 3" w:hAnsi="Wingdings 3" w:hint="default"/>
    </w:rPr>
  </w:style>
  <w:style w:type="character" w:customStyle="1" w:styleId="onewind2">
    <w:name w:val="onewind2"/>
    <w:rPr>
      <w:rFonts w:ascii="Wingdings 2" w:hAnsi="Wingdings 2" w:hint="default"/>
    </w:rPr>
  </w:style>
  <w:style w:type="character" w:customStyle="1" w:styleId="onewind">
    <w:name w:val="onewind"/>
    <w:rPr>
      <w:rFonts w:ascii="Wingdings" w:hAnsi="Wingdings" w:hint="default"/>
    </w:rPr>
  </w:style>
  <w:style w:type="character" w:customStyle="1" w:styleId="rednoun">
    <w:name w:val="rednoun"/>
    <w:basedOn w:val="a0"/>
  </w:style>
  <w:style w:type="character" w:customStyle="1" w:styleId="post">
    <w:name w:val="post"/>
    <w:rPr>
      <w:rFonts w:ascii="Times New Roman" w:hAnsi="Times New Roman" w:cs="Times New Roman" w:hint="default"/>
      <w:b/>
      <w:bCs/>
      <w:i/>
      <w:iCs/>
      <w:sz w:val="22"/>
      <w:szCs w:val="22"/>
    </w:rPr>
  </w:style>
  <w:style w:type="character" w:customStyle="1" w:styleId="pers">
    <w:name w:val="pers"/>
    <w:rPr>
      <w:rFonts w:ascii="Times New Roman" w:hAnsi="Times New Roman" w:cs="Times New Roman" w:hint="default"/>
      <w:b/>
      <w:bCs/>
      <w:i/>
      <w:iCs/>
      <w:sz w:val="22"/>
      <w:szCs w:val="22"/>
    </w:rPr>
  </w:style>
  <w:style w:type="character" w:customStyle="1" w:styleId="arabic">
    <w:name w:val="arabic"/>
    <w:rPr>
      <w:rFonts w:ascii="Times New Roman" w:hAnsi="Times New Roman" w:cs="Times New Roman" w:hint="default"/>
    </w:rPr>
  </w:style>
  <w:style w:type="character" w:customStyle="1" w:styleId="articlec">
    <w:name w:val="articlec"/>
    <w:rPr>
      <w:rFonts w:ascii="Times New Roman" w:hAnsi="Times New Roman" w:cs="Times New Roman" w:hint="default"/>
      <w:b/>
      <w:bCs/>
    </w:rPr>
  </w:style>
  <w:style w:type="character" w:customStyle="1" w:styleId="roman">
    <w:name w:val="roman"/>
    <w:rPr>
      <w:rFonts w:ascii="Arial" w:hAnsi="Arial" w:cs="Arial" w:hint="default"/>
    </w:rPr>
  </w:style>
  <w:style w:type="table" w:customStyle="1" w:styleId="tablencpi">
    <w:name w:val="tablencpi"/>
    <w:basedOn w:val="a1"/>
    <w:rPr>
      <w:rFonts w:ascii="Times New Roman" w:hAnsi="Times New Roma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339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313104&amp;a=7" TargetMode="External"/><Relationship Id="rId18" Type="http://schemas.openxmlformats.org/officeDocument/2006/relationships/hyperlink" Target="file:///C:\Users\User\Downloads\tx.dll%3fd=314537&amp;a=111" TargetMode="External"/><Relationship Id="rId26" Type="http://schemas.openxmlformats.org/officeDocument/2006/relationships/hyperlink" Target="file:///C:\Users\User\Downloads\tx.dll%3fd=314537&amp;a=112" TargetMode="External"/><Relationship Id="rId39" Type="http://schemas.openxmlformats.org/officeDocument/2006/relationships/hyperlink" Target="file:///C:\Users\User\Downloads\tx.dll%3fd=314537&amp;a=111" TargetMode="External"/><Relationship Id="rId21" Type="http://schemas.openxmlformats.org/officeDocument/2006/relationships/hyperlink" Target="file:///C:\Users\User\Downloads\tx.dll%3fd=314537&amp;a=111" TargetMode="External"/><Relationship Id="rId34" Type="http://schemas.openxmlformats.org/officeDocument/2006/relationships/hyperlink" Target="file:///C:\Users\User\Downloads\tx.dll%3fd=314537&amp;a=111" TargetMode="External"/><Relationship Id="rId42" Type="http://schemas.openxmlformats.org/officeDocument/2006/relationships/hyperlink" Target="file:///C:\Users\User\Downloads\tx.dll%3fd=314537&amp;a=111" TargetMode="External"/><Relationship Id="rId47" Type="http://schemas.openxmlformats.org/officeDocument/2006/relationships/hyperlink" Target="file:///C:\Users\User\Downloads\tx.dll%3fd=314537&amp;a=111" TargetMode="External"/><Relationship Id="rId50" Type="http://schemas.openxmlformats.org/officeDocument/2006/relationships/hyperlink" Target="file:///C:\Users\User\Downloads\tx.dll%3fd=314537&amp;a=3" TargetMode="External"/><Relationship Id="rId55" Type="http://schemas.openxmlformats.org/officeDocument/2006/relationships/hyperlink" Target="file:///C:\Users\User\Downloads\tx.dll%3fd=33427&amp;a=2302" TargetMode="External"/><Relationship Id="rId7" Type="http://schemas.openxmlformats.org/officeDocument/2006/relationships/hyperlink" Target="file:///C:\Users\User\Downloads\tx.dll%3fd=622064&amp;a=29" TargetMode="External"/><Relationship Id="rId2" Type="http://schemas.openxmlformats.org/officeDocument/2006/relationships/settings" Target="settings.xml"/><Relationship Id="rId16" Type="http://schemas.openxmlformats.org/officeDocument/2006/relationships/hyperlink" Target="file:///C:\Users\User\Downloads\tx.dll%3fd=295953&amp;a=1" TargetMode="External"/><Relationship Id="rId29" Type="http://schemas.openxmlformats.org/officeDocument/2006/relationships/hyperlink" Target="file:///C:\Users\User\Downloads\tx.dll%3fd=314537&amp;a=112" TargetMode="External"/><Relationship Id="rId11" Type="http://schemas.openxmlformats.org/officeDocument/2006/relationships/hyperlink" Target="file:///C:\Users\User\Downloads\tx.dll%3fd=32170&amp;a=1" TargetMode="External"/><Relationship Id="rId24" Type="http://schemas.openxmlformats.org/officeDocument/2006/relationships/hyperlink" Target="file:///C:\Users\User\Downloads\tx.dll%3fd=314537&amp;a=112" TargetMode="External"/><Relationship Id="rId32" Type="http://schemas.openxmlformats.org/officeDocument/2006/relationships/hyperlink" Target="file:///C:\Users\User\Downloads\tx.dll%3fd=314537&amp;a=111" TargetMode="External"/><Relationship Id="rId37" Type="http://schemas.openxmlformats.org/officeDocument/2006/relationships/hyperlink" Target="file:///C:\Users\User\Downloads\tx.dll%3fd=314537&amp;a=111" TargetMode="External"/><Relationship Id="rId40" Type="http://schemas.openxmlformats.org/officeDocument/2006/relationships/hyperlink" Target="file:///C:\Users\User\Downloads\tx.dll%3fd=314537&amp;a=111" TargetMode="External"/><Relationship Id="rId45" Type="http://schemas.openxmlformats.org/officeDocument/2006/relationships/hyperlink" Target="file:///C:\Users\User\Downloads\tx.dll%3fd=314537&amp;a=111" TargetMode="External"/><Relationship Id="rId53" Type="http://schemas.openxmlformats.org/officeDocument/2006/relationships/hyperlink" Target="file:///C:\Users\User\Downloads\tx.dll%3fd=409297&amp;a=1" TargetMode="External"/><Relationship Id="rId58" Type="http://schemas.openxmlformats.org/officeDocument/2006/relationships/hyperlink" Target="file:///C:\Users\User\Downloads\tx.dll%3fd=33380&amp;a=6676" TargetMode="External"/><Relationship Id="rId5" Type="http://schemas.openxmlformats.org/officeDocument/2006/relationships/hyperlink" Target="file:///C:\Users\User\Downloads\tx.dll%3fd=595313&amp;a=1" TargetMode="External"/><Relationship Id="rId61" Type="http://schemas.openxmlformats.org/officeDocument/2006/relationships/fontTable" Target="fontTable.xml"/><Relationship Id="rId19" Type="http://schemas.openxmlformats.org/officeDocument/2006/relationships/hyperlink" Target="file:///C:\Users\User\Downloads\tx.dll%3fd=314537&amp;a=111" TargetMode="External"/><Relationship Id="rId14" Type="http://schemas.openxmlformats.org/officeDocument/2006/relationships/hyperlink" Target="file:///C:\Users\User\Downloads\tx.dll%3fd=33427&amp;a=4377" TargetMode="External"/><Relationship Id="rId22" Type="http://schemas.openxmlformats.org/officeDocument/2006/relationships/hyperlink" Target="file:///C:\Users\User\Downloads\tx.dll%3fd=314537&amp;a=112" TargetMode="External"/><Relationship Id="rId27" Type="http://schemas.openxmlformats.org/officeDocument/2006/relationships/hyperlink" Target="file:///C:\Users\User\Downloads\tx.dll%3fd=314537&amp;a=112" TargetMode="External"/><Relationship Id="rId30" Type="http://schemas.openxmlformats.org/officeDocument/2006/relationships/hyperlink" Target="file:///C:\Users\User\Downloads\tx.dll%3fd=314537&amp;a=112" TargetMode="External"/><Relationship Id="rId35" Type="http://schemas.openxmlformats.org/officeDocument/2006/relationships/hyperlink" Target="file:///C:\Users\User\Downloads\tx.dll%3fd=314537&amp;a=111" TargetMode="External"/><Relationship Id="rId43" Type="http://schemas.openxmlformats.org/officeDocument/2006/relationships/hyperlink" Target="file:///C:\Users\User\Downloads\tx.dll%3fd=314537&amp;a=111" TargetMode="External"/><Relationship Id="rId48" Type="http://schemas.openxmlformats.org/officeDocument/2006/relationships/hyperlink" Target="file:///C:\Users\User\Downloads\tx.dll%3fd=314537&amp;a=111" TargetMode="External"/><Relationship Id="rId56" Type="http://schemas.openxmlformats.org/officeDocument/2006/relationships/hyperlink" Target="file:///C:\Users\User\Downloads\tx.dll%3fd=33384&amp;a=3340" TargetMode="External"/><Relationship Id="rId8" Type="http://schemas.openxmlformats.org/officeDocument/2006/relationships/hyperlink" Target="file:///C:\Users\User\Downloads\tx.dll%3fd=32170&amp;a=1" TargetMode="External"/><Relationship Id="rId51" Type="http://schemas.openxmlformats.org/officeDocument/2006/relationships/hyperlink" Target="file:///C:\Users\User\Downloads\tx.dll%3fd=314537&amp;a=111" TargetMode="External"/><Relationship Id="rId3" Type="http://schemas.openxmlformats.org/officeDocument/2006/relationships/webSettings" Target="webSettings.xml"/><Relationship Id="rId12" Type="http://schemas.openxmlformats.org/officeDocument/2006/relationships/hyperlink" Target="file:///C:\Users\User\Downloads\tx.dll%3fd=313104&amp;a=2" TargetMode="External"/><Relationship Id="rId17" Type="http://schemas.openxmlformats.org/officeDocument/2006/relationships/hyperlink" Target="file:///C:\Users\User\Downloads\tx.dll%3fd=292768&amp;a=9" TargetMode="External"/><Relationship Id="rId25" Type="http://schemas.openxmlformats.org/officeDocument/2006/relationships/hyperlink" Target="file:///C:\Users\User\Downloads\tx.dll%3fd=314537&amp;a=112" TargetMode="External"/><Relationship Id="rId33" Type="http://schemas.openxmlformats.org/officeDocument/2006/relationships/hyperlink" Target="file:///C:\Users\User\Downloads\tx.dll%3fd=314537&amp;a=111" TargetMode="External"/><Relationship Id="rId38" Type="http://schemas.openxmlformats.org/officeDocument/2006/relationships/hyperlink" Target="file:///C:\Users\User\Downloads\tx.dll%3fd=314537&amp;a=111" TargetMode="External"/><Relationship Id="rId46" Type="http://schemas.openxmlformats.org/officeDocument/2006/relationships/hyperlink" Target="file:///C:\Users\User\Downloads\tx.dll%3fd=314537&amp;a=111" TargetMode="External"/><Relationship Id="rId59" Type="http://schemas.openxmlformats.org/officeDocument/2006/relationships/hyperlink" Target="file:///C:\Users\User\Downloads\tx.dll%3fd=89101&amp;a=2" TargetMode="External"/><Relationship Id="rId20" Type="http://schemas.openxmlformats.org/officeDocument/2006/relationships/hyperlink" Target="file:///C:\Users\User\Downloads\tx.dll%3fd=314537&amp;a=112" TargetMode="External"/><Relationship Id="rId41" Type="http://schemas.openxmlformats.org/officeDocument/2006/relationships/hyperlink" Target="file:///C:\Users\User\Downloads\tx.dll%3fd=314537&amp;a=111" TargetMode="External"/><Relationship Id="rId54" Type="http://schemas.openxmlformats.org/officeDocument/2006/relationships/hyperlink" Target="file:///C:\Users\User\Downloads\tx.dll%3fd=34164&amp;a=17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ownloads\tx.dll%3fd=622064&amp;a=29" TargetMode="External"/><Relationship Id="rId15" Type="http://schemas.openxmlformats.org/officeDocument/2006/relationships/image" Target="media/image1.png"/><Relationship Id="rId23" Type="http://schemas.openxmlformats.org/officeDocument/2006/relationships/hyperlink" Target="file:///C:\Users\User\Downloads\tx.dll%3fd=314537&amp;a=112" TargetMode="External"/><Relationship Id="rId28" Type="http://schemas.openxmlformats.org/officeDocument/2006/relationships/hyperlink" Target="file:///C:\Users\User\Downloads\tx.dll%3fd=314537&amp;a=112" TargetMode="External"/><Relationship Id="rId36" Type="http://schemas.openxmlformats.org/officeDocument/2006/relationships/hyperlink" Target="file:///C:\Users\User\Downloads\tx.dll%3fd=314537&amp;a=111" TargetMode="External"/><Relationship Id="rId49" Type="http://schemas.openxmlformats.org/officeDocument/2006/relationships/hyperlink" Target="file:///C:\Users\User\Downloads\tx.dll%3fd=113551&amp;a=21" TargetMode="External"/><Relationship Id="rId57" Type="http://schemas.openxmlformats.org/officeDocument/2006/relationships/hyperlink" Target="file:///C:\Users\User\Downloads\tx.dll%3fd=33381&amp;a=1991" TargetMode="External"/><Relationship Id="rId10" Type="http://schemas.openxmlformats.org/officeDocument/2006/relationships/hyperlink" Target="file:///C:\Users\User\Downloads\tx.dll%3fd=33384&amp;a=3340" TargetMode="External"/><Relationship Id="rId31" Type="http://schemas.openxmlformats.org/officeDocument/2006/relationships/hyperlink" Target="file:///C:\Users\User\Downloads\tx.dll%3fd=314537&amp;a=112" TargetMode="External"/><Relationship Id="rId44" Type="http://schemas.openxmlformats.org/officeDocument/2006/relationships/hyperlink" Target="file:///C:\Users\User\Downloads\tx.dll%3fd=314537&amp;a=111" TargetMode="External"/><Relationship Id="rId52" Type="http://schemas.openxmlformats.org/officeDocument/2006/relationships/hyperlink" Target="file:///C:\Users\User\Downloads\tx.dll%3fd=33381&amp;a=1991" TargetMode="External"/><Relationship Id="rId60" Type="http://schemas.openxmlformats.org/officeDocument/2006/relationships/hyperlink" Target="file:///C:\Users\User\Downloads\tx.dll%3fd=228940&amp;a=1" TargetMode="External"/><Relationship Id="rId4" Type="http://schemas.openxmlformats.org/officeDocument/2006/relationships/hyperlink" Target="file:///C:\Users\User\Downloads\tx.dll%3fd=447158&amp;a=1" TargetMode="External"/><Relationship Id="rId9" Type="http://schemas.openxmlformats.org/officeDocument/2006/relationships/hyperlink" Target="file:///C:\Users\User\Downloads\tx.dll%3fd=447159&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19665</Words>
  <Characters>112093</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131496</CharactersWithSpaces>
  <SharedDoc>false</SharedDoc>
  <HLinks>
    <vt:vector size="834" baseType="variant">
      <vt:variant>
        <vt:i4>3276897</vt:i4>
      </vt:variant>
      <vt:variant>
        <vt:i4>414</vt:i4>
      </vt:variant>
      <vt:variant>
        <vt:i4>0</vt:i4>
      </vt:variant>
      <vt:variant>
        <vt:i4>5</vt:i4>
      </vt:variant>
      <vt:variant>
        <vt:lpwstr/>
      </vt:variant>
      <vt:variant>
        <vt:lpwstr>a2</vt:lpwstr>
      </vt:variant>
      <vt:variant>
        <vt:i4>4390913</vt:i4>
      </vt:variant>
      <vt:variant>
        <vt:i4>411</vt:i4>
      </vt:variant>
      <vt:variant>
        <vt:i4>0</vt:i4>
      </vt:variant>
      <vt:variant>
        <vt:i4>5</vt:i4>
      </vt:variant>
      <vt:variant>
        <vt:lpwstr>C:\Users\User\Downloads\tx.dll?d=228940&amp;a=1</vt:lpwstr>
      </vt:variant>
      <vt:variant>
        <vt:lpwstr>a1</vt:lpwstr>
      </vt:variant>
      <vt:variant>
        <vt:i4>7536701</vt:i4>
      </vt:variant>
      <vt:variant>
        <vt:i4>408</vt:i4>
      </vt:variant>
      <vt:variant>
        <vt:i4>0</vt:i4>
      </vt:variant>
      <vt:variant>
        <vt:i4>5</vt:i4>
      </vt:variant>
      <vt:variant>
        <vt:lpwstr>C:\Users\User\Downloads\tx.dll?d=189658&amp;a=13</vt:lpwstr>
      </vt:variant>
      <vt:variant>
        <vt:lpwstr>a13</vt:lpwstr>
      </vt:variant>
      <vt:variant>
        <vt:i4>8060988</vt:i4>
      </vt:variant>
      <vt:variant>
        <vt:i4>405</vt:i4>
      </vt:variant>
      <vt:variant>
        <vt:i4>0</vt:i4>
      </vt:variant>
      <vt:variant>
        <vt:i4>5</vt:i4>
      </vt:variant>
      <vt:variant>
        <vt:lpwstr>C:\Users\User\Downloads\tx.dll?d=177635&amp;a=20</vt:lpwstr>
      </vt:variant>
      <vt:variant>
        <vt:lpwstr>a20</vt:lpwstr>
      </vt:variant>
      <vt:variant>
        <vt:i4>7340090</vt:i4>
      </vt:variant>
      <vt:variant>
        <vt:i4>402</vt:i4>
      </vt:variant>
      <vt:variant>
        <vt:i4>0</vt:i4>
      </vt:variant>
      <vt:variant>
        <vt:i4>5</vt:i4>
      </vt:variant>
      <vt:variant>
        <vt:lpwstr>C:\Users\User\Downloads\tx.dll?d=176086&amp;a=12</vt:lpwstr>
      </vt:variant>
      <vt:variant>
        <vt:lpwstr>a12</vt:lpwstr>
      </vt:variant>
      <vt:variant>
        <vt:i4>5177355</vt:i4>
      </vt:variant>
      <vt:variant>
        <vt:i4>399</vt:i4>
      </vt:variant>
      <vt:variant>
        <vt:i4>0</vt:i4>
      </vt:variant>
      <vt:variant>
        <vt:i4>5</vt:i4>
      </vt:variant>
      <vt:variant>
        <vt:lpwstr>C:\Users\User\Downloads\tx.dll?d=137331&amp;a=6</vt:lpwstr>
      </vt:variant>
      <vt:variant>
        <vt:lpwstr>a6</vt:lpwstr>
      </vt:variant>
      <vt:variant>
        <vt:i4>917577</vt:i4>
      </vt:variant>
      <vt:variant>
        <vt:i4>396</vt:i4>
      </vt:variant>
      <vt:variant>
        <vt:i4>0</vt:i4>
      </vt:variant>
      <vt:variant>
        <vt:i4>5</vt:i4>
      </vt:variant>
      <vt:variant>
        <vt:lpwstr>C:\Users\User\Downloads\tx.dll?d=89101&amp;a=2</vt:lpwstr>
      </vt:variant>
      <vt:variant>
        <vt:lpwstr>a2</vt:lpwstr>
      </vt:variant>
      <vt:variant>
        <vt:i4>393291</vt:i4>
      </vt:variant>
      <vt:variant>
        <vt:i4>393</vt:i4>
      </vt:variant>
      <vt:variant>
        <vt:i4>0</vt:i4>
      </vt:variant>
      <vt:variant>
        <vt:i4>5</vt:i4>
      </vt:variant>
      <vt:variant>
        <vt:lpwstr>C:\Users\User\Downloads\tx.dll?d=33380&amp;a=6676</vt:lpwstr>
      </vt:variant>
      <vt:variant>
        <vt:lpwstr>a6676</vt:lpwstr>
      </vt:variant>
      <vt:variant>
        <vt:i4>458827</vt:i4>
      </vt:variant>
      <vt:variant>
        <vt:i4>390</vt:i4>
      </vt:variant>
      <vt:variant>
        <vt:i4>0</vt:i4>
      </vt:variant>
      <vt:variant>
        <vt:i4>5</vt:i4>
      </vt:variant>
      <vt:variant>
        <vt:lpwstr>C:\Users\User\Downloads\tx.dll?d=33381&amp;a=1991</vt:lpwstr>
      </vt:variant>
      <vt:variant>
        <vt:lpwstr>a1991</vt:lpwstr>
      </vt:variant>
      <vt:variant>
        <vt:i4>131147</vt:i4>
      </vt:variant>
      <vt:variant>
        <vt:i4>387</vt:i4>
      </vt:variant>
      <vt:variant>
        <vt:i4>0</vt:i4>
      </vt:variant>
      <vt:variant>
        <vt:i4>5</vt:i4>
      </vt:variant>
      <vt:variant>
        <vt:lpwstr>C:\Users\User\Downloads\tx.dll?d=33384&amp;a=3340</vt:lpwstr>
      </vt:variant>
      <vt:variant>
        <vt:lpwstr>a3340</vt:lpwstr>
      </vt:variant>
      <vt:variant>
        <vt:i4>393281</vt:i4>
      </vt:variant>
      <vt:variant>
        <vt:i4>384</vt:i4>
      </vt:variant>
      <vt:variant>
        <vt:i4>0</vt:i4>
      </vt:variant>
      <vt:variant>
        <vt:i4>5</vt:i4>
      </vt:variant>
      <vt:variant>
        <vt:lpwstr>C:\Users\User\Downloads\tx.dll?d=33427&amp;a=2302</vt:lpwstr>
      </vt:variant>
      <vt:variant>
        <vt:lpwstr>a2302</vt:lpwstr>
      </vt:variant>
      <vt:variant>
        <vt:i4>66</vt:i4>
      </vt:variant>
      <vt:variant>
        <vt:i4>381</vt:i4>
      </vt:variant>
      <vt:variant>
        <vt:i4>0</vt:i4>
      </vt:variant>
      <vt:variant>
        <vt:i4>5</vt:i4>
      </vt:variant>
      <vt:variant>
        <vt:lpwstr>C:\Users\User\Downloads\tx.dll?d=34164&amp;a=172</vt:lpwstr>
      </vt:variant>
      <vt:variant>
        <vt:lpwstr>a172</vt:lpwstr>
      </vt:variant>
      <vt:variant>
        <vt:i4>327768</vt:i4>
      </vt:variant>
      <vt:variant>
        <vt:i4>378</vt:i4>
      </vt:variant>
      <vt:variant>
        <vt:i4>0</vt:i4>
      </vt:variant>
      <vt:variant>
        <vt:i4>5</vt:i4>
      </vt:variant>
      <vt:variant>
        <vt:lpwstr/>
      </vt:variant>
      <vt:variant>
        <vt:lpwstr>a194</vt:lpwstr>
      </vt:variant>
      <vt:variant>
        <vt:i4>131160</vt:i4>
      </vt:variant>
      <vt:variant>
        <vt:i4>375</vt:i4>
      </vt:variant>
      <vt:variant>
        <vt:i4>0</vt:i4>
      </vt:variant>
      <vt:variant>
        <vt:i4>5</vt:i4>
      </vt:variant>
      <vt:variant>
        <vt:lpwstr/>
      </vt:variant>
      <vt:variant>
        <vt:lpwstr>a193</vt:lpwstr>
      </vt:variant>
      <vt:variant>
        <vt:i4>3407969</vt:i4>
      </vt:variant>
      <vt:variant>
        <vt:i4>372</vt:i4>
      </vt:variant>
      <vt:variant>
        <vt:i4>0</vt:i4>
      </vt:variant>
      <vt:variant>
        <vt:i4>5</vt:i4>
      </vt:variant>
      <vt:variant>
        <vt:lpwstr/>
      </vt:variant>
      <vt:variant>
        <vt:lpwstr>a49</vt:lpwstr>
      </vt:variant>
      <vt:variant>
        <vt:i4>4784143</vt:i4>
      </vt:variant>
      <vt:variant>
        <vt:i4>369</vt:i4>
      </vt:variant>
      <vt:variant>
        <vt:i4>0</vt:i4>
      </vt:variant>
      <vt:variant>
        <vt:i4>5</vt:i4>
      </vt:variant>
      <vt:variant>
        <vt:lpwstr>C:\Users\User\Downloads\tx.dll?d=409297&amp;a=1</vt:lpwstr>
      </vt:variant>
      <vt:variant>
        <vt:lpwstr>a1</vt:lpwstr>
      </vt:variant>
      <vt:variant>
        <vt:i4>589913</vt:i4>
      </vt:variant>
      <vt:variant>
        <vt:i4>366</vt:i4>
      </vt:variant>
      <vt:variant>
        <vt:i4>0</vt:i4>
      </vt:variant>
      <vt:variant>
        <vt:i4>5</vt:i4>
      </vt:variant>
      <vt:variant>
        <vt:lpwstr/>
      </vt:variant>
      <vt:variant>
        <vt:lpwstr>a188</vt:lpwstr>
      </vt:variant>
      <vt:variant>
        <vt:i4>393304</vt:i4>
      </vt:variant>
      <vt:variant>
        <vt:i4>363</vt:i4>
      </vt:variant>
      <vt:variant>
        <vt:i4>0</vt:i4>
      </vt:variant>
      <vt:variant>
        <vt:i4>5</vt:i4>
      </vt:variant>
      <vt:variant>
        <vt:lpwstr/>
      </vt:variant>
      <vt:variant>
        <vt:lpwstr>a294</vt:lpwstr>
      </vt:variant>
      <vt:variant>
        <vt:i4>262227</vt:i4>
      </vt:variant>
      <vt:variant>
        <vt:i4>360</vt:i4>
      </vt:variant>
      <vt:variant>
        <vt:i4>0</vt:i4>
      </vt:variant>
      <vt:variant>
        <vt:i4>5</vt:i4>
      </vt:variant>
      <vt:variant>
        <vt:lpwstr/>
      </vt:variant>
      <vt:variant>
        <vt:lpwstr>a327</vt:lpwstr>
      </vt:variant>
      <vt:variant>
        <vt:i4>3342433</vt:i4>
      </vt:variant>
      <vt:variant>
        <vt:i4>357</vt:i4>
      </vt:variant>
      <vt:variant>
        <vt:i4>0</vt:i4>
      </vt:variant>
      <vt:variant>
        <vt:i4>5</vt:i4>
      </vt:variant>
      <vt:variant>
        <vt:lpwstr/>
      </vt:variant>
      <vt:variant>
        <vt:lpwstr>a38</vt:lpwstr>
      </vt:variant>
      <vt:variant>
        <vt:i4>3342433</vt:i4>
      </vt:variant>
      <vt:variant>
        <vt:i4>354</vt:i4>
      </vt:variant>
      <vt:variant>
        <vt:i4>0</vt:i4>
      </vt:variant>
      <vt:variant>
        <vt:i4>5</vt:i4>
      </vt:variant>
      <vt:variant>
        <vt:lpwstr/>
      </vt:variant>
      <vt:variant>
        <vt:lpwstr>a37</vt:lpwstr>
      </vt:variant>
      <vt:variant>
        <vt:i4>655443</vt:i4>
      </vt:variant>
      <vt:variant>
        <vt:i4>351</vt:i4>
      </vt:variant>
      <vt:variant>
        <vt:i4>0</vt:i4>
      </vt:variant>
      <vt:variant>
        <vt:i4>5</vt:i4>
      </vt:variant>
      <vt:variant>
        <vt:lpwstr/>
      </vt:variant>
      <vt:variant>
        <vt:lpwstr>a228</vt:lpwstr>
      </vt:variant>
      <vt:variant>
        <vt:i4>655443</vt:i4>
      </vt:variant>
      <vt:variant>
        <vt:i4>348</vt:i4>
      </vt:variant>
      <vt:variant>
        <vt:i4>0</vt:i4>
      </vt:variant>
      <vt:variant>
        <vt:i4>5</vt:i4>
      </vt:variant>
      <vt:variant>
        <vt:lpwstr/>
      </vt:variant>
      <vt:variant>
        <vt:lpwstr>a228</vt:lpwstr>
      </vt:variant>
      <vt:variant>
        <vt:i4>655443</vt:i4>
      </vt:variant>
      <vt:variant>
        <vt:i4>345</vt:i4>
      </vt:variant>
      <vt:variant>
        <vt:i4>0</vt:i4>
      </vt:variant>
      <vt:variant>
        <vt:i4>5</vt:i4>
      </vt:variant>
      <vt:variant>
        <vt:lpwstr/>
      </vt:variant>
      <vt:variant>
        <vt:lpwstr>a228</vt:lpwstr>
      </vt:variant>
      <vt:variant>
        <vt:i4>458827</vt:i4>
      </vt:variant>
      <vt:variant>
        <vt:i4>342</vt:i4>
      </vt:variant>
      <vt:variant>
        <vt:i4>0</vt:i4>
      </vt:variant>
      <vt:variant>
        <vt:i4>5</vt:i4>
      </vt:variant>
      <vt:variant>
        <vt:lpwstr>C:\Users\User\Downloads\tx.dll?d=33381&amp;a=1991</vt:lpwstr>
      </vt:variant>
      <vt:variant>
        <vt:lpwstr>a1991</vt:lpwstr>
      </vt:variant>
      <vt:variant>
        <vt:i4>655443</vt:i4>
      </vt:variant>
      <vt:variant>
        <vt:i4>339</vt:i4>
      </vt:variant>
      <vt:variant>
        <vt:i4>0</vt:i4>
      </vt:variant>
      <vt:variant>
        <vt:i4>5</vt:i4>
      </vt:variant>
      <vt:variant>
        <vt:lpwstr/>
      </vt:variant>
      <vt:variant>
        <vt:lpwstr>a228</vt:lpwstr>
      </vt:variant>
      <vt:variant>
        <vt:i4>655443</vt:i4>
      </vt:variant>
      <vt:variant>
        <vt:i4>336</vt:i4>
      </vt:variant>
      <vt:variant>
        <vt:i4>0</vt:i4>
      </vt:variant>
      <vt:variant>
        <vt:i4>5</vt:i4>
      </vt:variant>
      <vt:variant>
        <vt:lpwstr/>
      </vt:variant>
      <vt:variant>
        <vt:lpwstr>a228</vt:lpwstr>
      </vt:variant>
      <vt:variant>
        <vt:i4>655443</vt:i4>
      </vt:variant>
      <vt:variant>
        <vt:i4>333</vt:i4>
      </vt:variant>
      <vt:variant>
        <vt:i4>0</vt:i4>
      </vt:variant>
      <vt:variant>
        <vt:i4>5</vt:i4>
      </vt:variant>
      <vt:variant>
        <vt:lpwstr/>
      </vt:variant>
      <vt:variant>
        <vt:lpwstr>a228</vt:lpwstr>
      </vt:variant>
      <vt:variant>
        <vt:i4>655443</vt:i4>
      </vt:variant>
      <vt:variant>
        <vt:i4>330</vt:i4>
      </vt:variant>
      <vt:variant>
        <vt:i4>0</vt:i4>
      </vt:variant>
      <vt:variant>
        <vt:i4>5</vt:i4>
      </vt:variant>
      <vt:variant>
        <vt:lpwstr/>
      </vt:variant>
      <vt:variant>
        <vt:lpwstr>a228</vt:lpwstr>
      </vt:variant>
      <vt:variant>
        <vt:i4>655443</vt:i4>
      </vt:variant>
      <vt:variant>
        <vt:i4>327</vt:i4>
      </vt:variant>
      <vt:variant>
        <vt:i4>0</vt:i4>
      </vt:variant>
      <vt:variant>
        <vt:i4>5</vt:i4>
      </vt:variant>
      <vt:variant>
        <vt:lpwstr/>
      </vt:variant>
      <vt:variant>
        <vt:lpwstr>a228</vt:lpwstr>
      </vt:variant>
      <vt:variant>
        <vt:i4>655443</vt:i4>
      </vt:variant>
      <vt:variant>
        <vt:i4>324</vt:i4>
      </vt:variant>
      <vt:variant>
        <vt:i4>0</vt:i4>
      </vt:variant>
      <vt:variant>
        <vt:i4>5</vt:i4>
      </vt:variant>
      <vt:variant>
        <vt:lpwstr/>
      </vt:variant>
      <vt:variant>
        <vt:lpwstr>a228</vt:lpwstr>
      </vt:variant>
      <vt:variant>
        <vt:i4>4784137</vt:i4>
      </vt:variant>
      <vt:variant>
        <vt:i4>321</vt:i4>
      </vt:variant>
      <vt:variant>
        <vt:i4>0</vt:i4>
      </vt:variant>
      <vt:variant>
        <vt:i4>5</vt:i4>
      </vt:variant>
      <vt:variant>
        <vt:lpwstr>C:\Users\User\Downloads\tx.dll?d=314537&amp;a=111</vt:lpwstr>
      </vt:variant>
      <vt:variant>
        <vt:lpwstr>a111</vt:lpwstr>
      </vt:variant>
      <vt:variant>
        <vt:i4>3342433</vt:i4>
      </vt:variant>
      <vt:variant>
        <vt:i4>318</vt:i4>
      </vt:variant>
      <vt:variant>
        <vt:i4>0</vt:i4>
      </vt:variant>
      <vt:variant>
        <vt:i4>5</vt:i4>
      </vt:variant>
      <vt:variant>
        <vt:lpwstr/>
      </vt:variant>
      <vt:variant>
        <vt:lpwstr>a35</vt:lpwstr>
      </vt:variant>
      <vt:variant>
        <vt:i4>4915209</vt:i4>
      </vt:variant>
      <vt:variant>
        <vt:i4>315</vt:i4>
      </vt:variant>
      <vt:variant>
        <vt:i4>0</vt:i4>
      </vt:variant>
      <vt:variant>
        <vt:i4>5</vt:i4>
      </vt:variant>
      <vt:variant>
        <vt:lpwstr>C:\Users\User\Downloads\tx.dll?d=314537&amp;a=3</vt:lpwstr>
      </vt:variant>
      <vt:variant>
        <vt:lpwstr>a3</vt:lpwstr>
      </vt:variant>
      <vt:variant>
        <vt:i4>3342433</vt:i4>
      </vt:variant>
      <vt:variant>
        <vt:i4>312</vt:i4>
      </vt:variant>
      <vt:variant>
        <vt:i4>0</vt:i4>
      </vt:variant>
      <vt:variant>
        <vt:i4>5</vt:i4>
      </vt:variant>
      <vt:variant>
        <vt:lpwstr/>
      </vt:variant>
      <vt:variant>
        <vt:lpwstr>a35</vt:lpwstr>
      </vt:variant>
      <vt:variant>
        <vt:i4>7864381</vt:i4>
      </vt:variant>
      <vt:variant>
        <vt:i4>309</vt:i4>
      </vt:variant>
      <vt:variant>
        <vt:i4>0</vt:i4>
      </vt:variant>
      <vt:variant>
        <vt:i4>5</vt:i4>
      </vt:variant>
      <vt:variant>
        <vt:lpwstr>C:\Users\User\Downloads\tx.dll?d=113551&amp;a=21</vt:lpwstr>
      </vt:variant>
      <vt:variant>
        <vt:lpwstr>a21</vt:lpwstr>
      </vt:variant>
      <vt:variant>
        <vt:i4>4784137</vt:i4>
      </vt:variant>
      <vt:variant>
        <vt:i4>306</vt:i4>
      </vt:variant>
      <vt:variant>
        <vt:i4>0</vt:i4>
      </vt:variant>
      <vt:variant>
        <vt:i4>5</vt:i4>
      </vt:variant>
      <vt:variant>
        <vt:lpwstr>C:\Users\User\Downloads\tx.dll?d=314537&amp;a=111</vt:lpwstr>
      </vt:variant>
      <vt:variant>
        <vt:lpwstr>a111</vt:lpwstr>
      </vt:variant>
      <vt:variant>
        <vt:i4>262227</vt:i4>
      </vt:variant>
      <vt:variant>
        <vt:i4>303</vt:i4>
      </vt:variant>
      <vt:variant>
        <vt:i4>0</vt:i4>
      </vt:variant>
      <vt:variant>
        <vt:i4>5</vt:i4>
      </vt:variant>
      <vt:variant>
        <vt:lpwstr/>
      </vt:variant>
      <vt:variant>
        <vt:lpwstr>a226</vt:lpwstr>
      </vt:variant>
      <vt:variant>
        <vt:i4>4784137</vt:i4>
      </vt:variant>
      <vt:variant>
        <vt:i4>300</vt:i4>
      </vt:variant>
      <vt:variant>
        <vt:i4>0</vt:i4>
      </vt:variant>
      <vt:variant>
        <vt:i4>5</vt:i4>
      </vt:variant>
      <vt:variant>
        <vt:lpwstr>C:\Users\User\Downloads\tx.dll?d=314537&amp;a=111</vt:lpwstr>
      </vt:variant>
      <vt:variant>
        <vt:lpwstr>a111</vt:lpwstr>
      </vt:variant>
      <vt:variant>
        <vt:i4>4784137</vt:i4>
      </vt:variant>
      <vt:variant>
        <vt:i4>297</vt:i4>
      </vt:variant>
      <vt:variant>
        <vt:i4>0</vt:i4>
      </vt:variant>
      <vt:variant>
        <vt:i4>5</vt:i4>
      </vt:variant>
      <vt:variant>
        <vt:lpwstr>C:\Users\User\Downloads\tx.dll?d=314537&amp;a=111</vt:lpwstr>
      </vt:variant>
      <vt:variant>
        <vt:lpwstr>a111</vt:lpwstr>
      </vt:variant>
      <vt:variant>
        <vt:i4>262227</vt:i4>
      </vt:variant>
      <vt:variant>
        <vt:i4>294</vt:i4>
      </vt:variant>
      <vt:variant>
        <vt:i4>0</vt:i4>
      </vt:variant>
      <vt:variant>
        <vt:i4>5</vt:i4>
      </vt:variant>
      <vt:variant>
        <vt:lpwstr/>
      </vt:variant>
      <vt:variant>
        <vt:lpwstr>a226</vt:lpwstr>
      </vt:variant>
      <vt:variant>
        <vt:i4>262227</vt:i4>
      </vt:variant>
      <vt:variant>
        <vt:i4>291</vt:i4>
      </vt:variant>
      <vt:variant>
        <vt:i4>0</vt:i4>
      </vt:variant>
      <vt:variant>
        <vt:i4>5</vt:i4>
      </vt:variant>
      <vt:variant>
        <vt:lpwstr/>
      </vt:variant>
      <vt:variant>
        <vt:lpwstr>a226</vt:lpwstr>
      </vt:variant>
      <vt:variant>
        <vt:i4>4784137</vt:i4>
      </vt:variant>
      <vt:variant>
        <vt:i4>288</vt:i4>
      </vt:variant>
      <vt:variant>
        <vt:i4>0</vt:i4>
      </vt:variant>
      <vt:variant>
        <vt:i4>5</vt:i4>
      </vt:variant>
      <vt:variant>
        <vt:lpwstr>C:\Users\User\Downloads\tx.dll?d=314537&amp;a=111</vt:lpwstr>
      </vt:variant>
      <vt:variant>
        <vt:lpwstr>a111</vt:lpwstr>
      </vt:variant>
      <vt:variant>
        <vt:i4>4784137</vt:i4>
      </vt:variant>
      <vt:variant>
        <vt:i4>285</vt:i4>
      </vt:variant>
      <vt:variant>
        <vt:i4>0</vt:i4>
      </vt:variant>
      <vt:variant>
        <vt:i4>5</vt:i4>
      </vt:variant>
      <vt:variant>
        <vt:lpwstr>C:\Users\User\Downloads\tx.dll?d=314537&amp;a=111</vt:lpwstr>
      </vt:variant>
      <vt:variant>
        <vt:lpwstr>a111</vt:lpwstr>
      </vt:variant>
      <vt:variant>
        <vt:i4>4784137</vt:i4>
      </vt:variant>
      <vt:variant>
        <vt:i4>282</vt:i4>
      </vt:variant>
      <vt:variant>
        <vt:i4>0</vt:i4>
      </vt:variant>
      <vt:variant>
        <vt:i4>5</vt:i4>
      </vt:variant>
      <vt:variant>
        <vt:lpwstr>C:\Users\User\Downloads\tx.dll?d=314537&amp;a=111</vt:lpwstr>
      </vt:variant>
      <vt:variant>
        <vt:lpwstr>a111</vt:lpwstr>
      </vt:variant>
      <vt:variant>
        <vt:i4>4784137</vt:i4>
      </vt:variant>
      <vt:variant>
        <vt:i4>279</vt:i4>
      </vt:variant>
      <vt:variant>
        <vt:i4>0</vt:i4>
      </vt:variant>
      <vt:variant>
        <vt:i4>5</vt:i4>
      </vt:variant>
      <vt:variant>
        <vt:lpwstr>C:\Users\User\Downloads\tx.dll?d=314537&amp;a=111</vt:lpwstr>
      </vt:variant>
      <vt:variant>
        <vt:lpwstr>a111</vt:lpwstr>
      </vt:variant>
      <vt:variant>
        <vt:i4>4784137</vt:i4>
      </vt:variant>
      <vt:variant>
        <vt:i4>276</vt:i4>
      </vt:variant>
      <vt:variant>
        <vt:i4>0</vt:i4>
      </vt:variant>
      <vt:variant>
        <vt:i4>5</vt:i4>
      </vt:variant>
      <vt:variant>
        <vt:lpwstr>C:\Users\User\Downloads\tx.dll?d=314537&amp;a=111</vt:lpwstr>
      </vt:variant>
      <vt:variant>
        <vt:lpwstr>a111</vt:lpwstr>
      </vt:variant>
      <vt:variant>
        <vt:i4>4784137</vt:i4>
      </vt:variant>
      <vt:variant>
        <vt:i4>273</vt:i4>
      </vt:variant>
      <vt:variant>
        <vt:i4>0</vt:i4>
      </vt:variant>
      <vt:variant>
        <vt:i4>5</vt:i4>
      </vt:variant>
      <vt:variant>
        <vt:lpwstr>C:\Users\User\Downloads\tx.dll?d=314537&amp;a=111</vt:lpwstr>
      </vt:variant>
      <vt:variant>
        <vt:lpwstr>a111</vt:lpwstr>
      </vt:variant>
      <vt:variant>
        <vt:i4>4784137</vt:i4>
      </vt:variant>
      <vt:variant>
        <vt:i4>270</vt:i4>
      </vt:variant>
      <vt:variant>
        <vt:i4>0</vt:i4>
      </vt:variant>
      <vt:variant>
        <vt:i4>5</vt:i4>
      </vt:variant>
      <vt:variant>
        <vt:lpwstr>C:\Users\User\Downloads\tx.dll?d=314537&amp;a=111</vt:lpwstr>
      </vt:variant>
      <vt:variant>
        <vt:lpwstr>a111</vt:lpwstr>
      </vt:variant>
      <vt:variant>
        <vt:i4>4784137</vt:i4>
      </vt:variant>
      <vt:variant>
        <vt:i4>267</vt:i4>
      </vt:variant>
      <vt:variant>
        <vt:i4>0</vt:i4>
      </vt:variant>
      <vt:variant>
        <vt:i4>5</vt:i4>
      </vt:variant>
      <vt:variant>
        <vt:lpwstr>C:\Users\User\Downloads\tx.dll?d=314537&amp;a=111</vt:lpwstr>
      </vt:variant>
      <vt:variant>
        <vt:lpwstr>a111</vt:lpwstr>
      </vt:variant>
      <vt:variant>
        <vt:i4>4784137</vt:i4>
      </vt:variant>
      <vt:variant>
        <vt:i4>264</vt:i4>
      </vt:variant>
      <vt:variant>
        <vt:i4>0</vt:i4>
      </vt:variant>
      <vt:variant>
        <vt:i4>5</vt:i4>
      </vt:variant>
      <vt:variant>
        <vt:lpwstr>C:\Users\User\Downloads\tx.dll?d=314537&amp;a=111</vt:lpwstr>
      </vt:variant>
      <vt:variant>
        <vt:lpwstr>a111</vt:lpwstr>
      </vt:variant>
      <vt:variant>
        <vt:i4>4784137</vt:i4>
      </vt:variant>
      <vt:variant>
        <vt:i4>261</vt:i4>
      </vt:variant>
      <vt:variant>
        <vt:i4>0</vt:i4>
      </vt:variant>
      <vt:variant>
        <vt:i4>5</vt:i4>
      </vt:variant>
      <vt:variant>
        <vt:lpwstr>C:\Users\User\Downloads\tx.dll?d=314537&amp;a=111</vt:lpwstr>
      </vt:variant>
      <vt:variant>
        <vt:lpwstr>a111</vt:lpwstr>
      </vt:variant>
      <vt:variant>
        <vt:i4>4784137</vt:i4>
      </vt:variant>
      <vt:variant>
        <vt:i4>258</vt:i4>
      </vt:variant>
      <vt:variant>
        <vt:i4>0</vt:i4>
      </vt:variant>
      <vt:variant>
        <vt:i4>5</vt:i4>
      </vt:variant>
      <vt:variant>
        <vt:lpwstr>C:\Users\User\Downloads\tx.dll?d=314537&amp;a=111</vt:lpwstr>
      </vt:variant>
      <vt:variant>
        <vt:lpwstr>a111</vt:lpwstr>
      </vt:variant>
      <vt:variant>
        <vt:i4>327764</vt:i4>
      </vt:variant>
      <vt:variant>
        <vt:i4>255</vt:i4>
      </vt:variant>
      <vt:variant>
        <vt:i4>0</vt:i4>
      </vt:variant>
      <vt:variant>
        <vt:i4>5</vt:i4>
      </vt:variant>
      <vt:variant>
        <vt:lpwstr/>
      </vt:variant>
      <vt:variant>
        <vt:lpwstr>a257</vt:lpwstr>
      </vt:variant>
      <vt:variant>
        <vt:i4>4784137</vt:i4>
      </vt:variant>
      <vt:variant>
        <vt:i4>252</vt:i4>
      </vt:variant>
      <vt:variant>
        <vt:i4>0</vt:i4>
      </vt:variant>
      <vt:variant>
        <vt:i4>5</vt:i4>
      </vt:variant>
      <vt:variant>
        <vt:lpwstr>C:\Users\User\Downloads\tx.dll?d=314537&amp;a=111</vt:lpwstr>
      </vt:variant>
      <vt:variant>
        <vt:lpwstr>a111</vt:lpwstr>
      </vt:variant>
      <vt:variant>
        <vt:i4>4784137</vt:i4>
      </vt:variant>
      <vt:variant>
        <vt:i4>249</vt:i4>
      </vt:variant>
      <vt:variant>
        <vt:i4>0</vt:i4>
      </vt:variant>
      <vt:variant>
        <vt:i4>5</vt:i4>
      </vt:variant>
      <vt:variant>
        <vt:lpwstr>C:\Users\User\Downloads\tx.dll?d=314537&amp;a=111</vt:lpwstr>
      </vt:variant>
      <vt:variant>
        <vt:lpwstr>a111</vt:lpwstr>
      </vt:variant>
      <vt:variant>
        <vt:i4>4784137</vt:i4>
      </vt:variant>
      <vt:variant>
        <vt:i4>246</vt:i4>
      </vt:variant>
      <vt:variant>
        <vt:i4>0</vt:i4>
      </vt:variant>
      <vt:variant>
        <vt:i4>5</vt:i4>
      </vt:variant>
      <vt:variant>
        <vt:lpwstr>C:\Users\User\Downloads\tx.dll?d=314537&amp;a=111</vt:lpwstr>
      </vt:variant>
      <vt:variant>
        <vt:lpwstr>a111</vt:lpwstr>
      </vt:variant>
      <vt:variant>
        <vt:i4>262227</vt:i4>
      </vt:variant>
      <vt:variant>
        <vt:i4>243</vt:i4>
      </vt:variant>
      <vt:variant>
        <vt:i4>0</vt:i4>
      </vt:variant>
      <vt:variant>
        <vt:i4>5</vt:i4>
      </vt:variant>
      <vt:variant>
        <vt:lpwstr/>
      </vt:variant>
      <vt:variant>
        <vt:lpwstr>a226</vt:lpwstr>
      </vt:variant>
      <vt:variant>
        <vt:i4>3342433</vt:i4>
      </vt:variant>
      <vt:variant>
        <vt:i4>240</vt:i4>
      </vt:variant>
      <vt:variant>
        <vt:i4>0</vt:i4>
      </vt:variant>
      <vt:variant>
        <vt:i4>5</vt:i4>
      </vt:variant>
      <vt:variant>
        <vt:lpwstr/>
      </vt:variant>
      <vt:variant>
        <vt:lpwstr>a30</vt:lpwstr>
      </vt:variant>
      <vt:variant>
        <vt:i4>4849673</vt:i4>
      </vt:variant>
      <vt:variant>
        <vt:i4>237</vt:i4>
      </vt:variant>
      <vt:variant>
        <vt:i4>0</vt:i4>
      </vt:variant>
      <vt:variant>
        <vt:i4>5</vt:i4>
      </vt:variant>
      <vt:variant>
        <vt:lpwstr>C:\Users\User\Downloads\tx.dll?d=314537&amp;a=112</vt:lpwstr>
      </vt:variant>
      <vt:variant>
        <vt:lpwstr>a112</vt:lpwstr>
      </vt:variant>
      <vt:variant>
        <vt:i4>4849673</vt:i4>
      </vt:variant>
      <vt:variant>
        <vt:i4>234</vt:i4>
      </vt:variant>
      <vt:variant>
        <vt:i4>0</vt:i4>
      </vt:variant>
      <vt:variant>
        <vt:i4>5</vt:i4>
      </vt:variant>
      <vt:variant>
        <vt:lpwstr>C:\Users\User\Downloads\tx.dll?d=314537&amp;a=112</vt:lpwstr>
      </vt:variant>
      <vt:variant>
        <vt:lpwstr>a112</vt:lpwstr>
      </vt:variant>
      <vt:variant>
        <vt:i4>3342433</vt:i4>
      </vt:variant>
      <vt:variant>
        <vt:i4>231</vt:i4>
      </vt:variant>
      <vt:variant>
        <vt:i4>0</vt:i4>
      </vt:variant>
      <vt:variant>
        <vt:i4>5</vt:i4>
      </vt:variant>
      <vt:variant>
        <vt:lpwstr/>
      </vt:variant>
      <vt:variant>
        <vt:lpwstr>a30</vt:lpwstr>
      </vt:variant>
      <vt:variant>
        <vt:i4>3342433</vt:i4>
      </vt:variant>
      <vt:variant>
        <vt:i4>228</vt:i4>
      </vt:variant>
      <vt:variant>
        <vt:i4>0</vt:i4>
      </vt:variant>
      <vt:variant>
        <vt:i4>5</vt:i4>
      </vt:variant>
      <vt:variant>
        <vt:lpwstr/>
      </vt:variant>
      <vt:variant>
        <vt:lpwstr>a30</vt:lpwstr>
      </vt:variant>
      <vt:variant>
        <vt:i4>3342433</vt:i4>
      </vt:variant>
      <vt:variant>
        <vt:i4>225</vt:i4>
      </vt:variant>
      <vt:variant>
        <vt:i4>0</vt:i4>
      </vt:variant>
      <vt:variant>
        <vt:i4>5</vt:i4>
      </vt:variant>
      <vt:variant>
        <vt:lpwstr/>
      </vt:variant>
      <vt:variant>
        <vt:lpwstr>a30</vt:lpwstr>
      </vt:variant>
      <vt:variant>
        <vt:i4>4849673</vt:i4>
      </vt:variant>
      <vt:variant>
        <vt:i4>222</vt:i4>
      </vt:variant>
      <vt:variant>
        <vt:i4>0</vt:i4>
      </vt:variant>
      <vt:variant>
        <vt:i4>5</vt:i4>
      </vt:variant>
      <vt:variant>
        <vt:lpwstr>C:\Users\User\Downloads\tx.dll?d=314537&amp;a=112</vt:lpwstr>
      </vt:variant>
      <vt:variant>
        <vt:lpwstr>a112</vt:lpwstr>
      </vt:variant>
      <vt:variant>
        <vt:i4>4849673</vt:i4>
      </vt:variant>
      <vt:variant>
        <vt:i4>219</vt:i4>
      </vt:variant>
      <vt:variant>
        <vt:i4>0</vt:i4>
      </vt:variant>
      <vt:variant>
        <vt:i4>5</vt:i4>
      </vt:variant>
      <vt:variant>
        <vt:lpwstr>C:\Users\User\Downloads\tx.dll?d=314537&amp;a=112</vt:lpwstr>
      </vt:variant>
      <vt:variant>
        <vt:lpwstr>a112</vt:lpwstr>
      </vt:variant>
      <vt:variant>
        <vt:i4>3342433</vt:i4>
      </vt:variant>
      <vt:variant>
        <vt:i4>216</vt:i4>
      </vt:variant>
      <vt:variant>
        <vt:i4>0</vt:i4>
      </vt:variant>
      <vt:variant>
        <vt:i4>5</vt:i4>
      </vt:variant>
      <vt:variant>
        <vt:lpwstr/>
      </vt:variant>
      <vt:variant>
        <vt:lpwstr>a30</vt:lpwstr>
      </vt:variant>
      <vt:variant>
        <vt:i4>4849673</vt:i4>
      </vt:variant>
      <vt:variant>
        <vt:i4>213</vt:i4>
      </vt:variant>
      <vt:variant>
        <vt:i4>0</vt:i4>
      </vt:variant>
      <vt:variant>
        <vt:i4>5</vt:i4>
      </vt:variant>
      <vt:variant>
        <vt:lpwstr>C:\Users\User\Downloads\tx.dll?d=314537&amp;a=112</vt:lpwstr>
      </vt:variant>
      <vt:variant>
        <vt:lpwstr>a112</vt:lpwstr>
      </vt:variant>
      <vt:variant>
        <vt:i4>327760</vt:i4>
      </vt:variant>
      <vt:variant>
        <vt:i4>210</vt:i4>
      </vt:variant>
      <vt:variant>
        <vt:i4>0</vt:i4>
      </vt:variant>
      <vt:variant>
        <vt:i4>5</vt:i4>
      </vt:variant>
      <vt:variant>
        <vt:lpwstr/>
      </vt:variant>
      <vt:variant>
        <vt:lpwstr>a316</vt:lpwstr>
      </vt:variant>
      <vt:variant>
        <vt:i4>4849673</vt:i4>
      </vt:variant>
      <vt:variant>
        <vt:i4>207</vt:i4>
      </vt:variant>
      <vt:variant>
        <vt:i4>0</vt:i4>
      </vt:variant>
      <vt:variant>
        <vt:i4>5</vt:i4>
      </vt:variant>
      <vt:variant>
        <vt:lpwstr>C:\Users\User\Downloads\tx.dll?d=314537&amp;a=112</vt:lpwstr>
      </vt:variant>
      <vt:variant>
        <vt:lpwstr>a112</vt:lpwstr>
      </vt:variant>
      <vt:variant>
        <vt:i4>3342433</vt:i4>
      </vt:variant>
      <vt:variant>
        <vt:i4>204</vt:i4>
      </vt:variant>
      <vt:variant>
        <vt:i4>0</vt:i4>
      </vt:variant>
      <vt:variant>
        <vt:i4>5</vt:i4>
      </vt:variant>
      <vt:variant>
        <vt:lpwstr/>
      </vt:variant>
      <vt:variant>
        <vt:lpwstr>a30</vt:lpwstr>
      </vt:variant>
      <vt:variant>
        <vt:i4>4849673</vt:i4>
      </vt:variant>
      <vt:variant>
        <vt:i4>201</vt:i4>
      </vt:variant>
      <vt:variant>
        <vt:i4>0</vt:i4>
      </vt:variant>
      <vt:variant>
        <vt:i4>5</vt:i4>
      </vt:variant>
      <vt:variant>
        <vt:lpwstr>C:\Users\User\Downloads\tx.dll?d=314537&amp;a=112</vt:lpwstr>
      </vt:variant>
      <vt:variant>
        <vt:lpwstr>a112</vt:lpwstr>
      </vt:variant>
      <vt:variant>
        <vt:i4>3342433</vt:i4>
      </vt:variant>
      <vt:variant>
        <vt:i4>198</vt:i4>
      </vt:variant>
      <vt:variant>
        <vt:i4>0</vt:i4>
      </vt:variant>
      <vt:variant>
        <vt:i4>5</vt:i4>
      </vt:variant>
      <vt:variant>
        <vt:lpwstr/>
      </vt:variant>
      <vt:variant>
        <vt:lpwstr>a30</vt:lpwstr>
      </vt:variant>
      <vt:variant>
        <vt:i4>4849673</vt:i4>
      </vt:variant>
      <vt:variant>
        <vt:i4>195</vt:i4>
      </vt:variant>
      <vt:variant>
        <vt:i4>0</vt:i4>
      </vt:variant>
      <vt:variant>
        <vt:i4>5</vt:i4>
      </vt:variant>
      <vt:variant>
        <vt:lpwstr>C:\Users\User\Downloads\tx.dll?d=314537&amp;a=112</vt:lpwstr>
      </vt:variant>
      <vt:variant>
        <vt:lpwstr>a112</vt:lpwstr>
      </vt:variant>
      <vt:variant>
        <vt:i4>720976</vt:i4>
      </vt:variant>
      <vt:variant>
        <vt:i4>192</vt:i4>
      </vt:variant>
      <vt:variant>
        <vt:i4>0</vt:i4>
      </vt:variant>
      <vt:variant>
        <vt:i4>5</vt:i4>
      </vt:variant>
      <vt:variant>
        <vt:lpwstr/>
      </vt:variant>
      <vt:variant>
        <vt:lpwstr>a318</vt:lpwstr>
      </vt:variant>
      <vt:variant>
        <vt:i4>4849673</vt:i4>
      </vt:variant>
      <vt:variant>
        <vt:i4>189</vt:i4>
      </vt:variant>
      <vt:variant>
        <vt:i4>0</vt:i4>
      </vt:variant>
      <vt:variant>
        <vt:i4>5</vt:i4>
      </vt:variant>
      <vt:variant>
        <vt:lpwstr>C:\Users\User\Downloads\tx.dll?d=314537&amp;a=112</vt:lpwstr>
      </vt:variant>
      <vt:variant>
        <vt:lpwstr>a112</vt:lpwstr>
      </vt:variant>
      <vt:variant>
        <vt:i4>3342433</vt:i4>
      </vt:variant>
      <vt:variant>
        <vt:i4>186</vt:i4>
      </vt:variant>
      <vt:variant>
        <vt:i4>0</vt:i4>
      </vt:variant>
      <vt:variant>
        <vt:i4>5</vt:i4>
      </vt:variant>
      <vt:variant>
        <vt:lpwstr/>
      </vt:variant>
      <vt:variant>
        <vt:lpwstr>a30</vt:lpwstr>
      </vt:variant>
      <vt:variant>
        <vt:i4>4849673</vt:i4>
      </vt:variant>
      <vt:variant>
        <vt:i4>183</vt:i4>
      </vt:variant>
      <vt:variant>
        <vt:i4>0</vt:i4>
      </vt:variant>
      <vt:variant>
        <vt:i4>5</vt:i4>
      </vt:variant>
      <vt:variant>
        <vt:lpwstr>C:\Users\User\Downloads\tx.dll?d=314537&amp;a=112</vt:lpwstr>
      </vt:variant>
      <vt:variant>
        <vt:lpwstr>a112</vt:lpwstr>
      </vt:variant>
      <vt:variant>
        <vt:i4>3342433</vt:i4>
      </vt:variant>
      <vt:variant>
        <vt:i4>180</vt:i4>
      </vt:variant>
      <vt:variant>
        <vt:i4>0</vt:i4>
      </vt:variant>
      <vt:variant>
        <vt:i4>5</vt:i4>
      </vt:variant>
      <vt:variant>
        <vt:lpwstr/>
      </vt:variant>
      <vt:variant>
        <vt:lpwstr>a30</vt:lpwstr>
      </vt:variant>
      <vt:variant>
        <vt:i4>4784137</vt:i4>
      </vt:variant>
      <vt:variant>
        <vt:i4>177</vt:i4>
      </vt:variant>
      <vt:variant>
        <vt:i4>0</vt:i4>
      </vt:variant>
      <vt:variant>
        <vt:i4>5</vt:i4>
      </vt:variant>
      <vt:variant>
        <vt:lpwstr>C:\Users\User\Downloads\tx.dll?d=314537&amp;a=111</vt:lpwstr>
      </vt:variant>
      <vt:variant>
        <vt:lpwstr>a111</vt:lpwstr>
      </vt:variant>
      <vt:variant>
        <vt:i4>3670113</vt:i4>
      </vt:variant>
      <vt:variant>
        <vt:i4>174</vt:i4>
      </vt:variant>
      <vt:variant>
        <vt:i4>0</vt:i4>
      </vt:variant>
      <vt:variant>
        <vt:i4>5</vt:i4>
      </vt:variant>
      <vt:variant>
        <vt:lpwstr/>
      </vt:variant>
      <vt:variant>
        <vt:lpwstr>a88</vt:lpwstr>
      </vt:variant>
      <vt:variant>
        <vt:i4>4849673</vt:i4>
      </vt:variant>
      <vt:variant>
        <vt:i4>171</vt:i4>
      </vt:variant>
      <vt:variant>
        <vt:i4>0</vt:i4>
      </vt:variant>
      <vt:variant>
        <vt:i4>5</vt:i4>
      </vt:variant>
      <vt:variant>
        <vt:lpwstr>C:\Users\User\Downloads\tx.dll?d=314537&amp;a=112</vt:lpwstr>
      </vt:variant>
      <vt:variant>
        <vt:lpwstr>a112</vt:lpwstr>
      </vt:variant>
      <vt:variant>
        <vt:i4>3276897</vt:i4>
      </vt:variant>
      <vt:variant>
        <vt:i4>168</vt:i4>
      </vt:variant>
      <vt:variant>
        <vt:i4>0</vt:i4>
      </vt:variant>
      <vt:variant>
        <vt:i4>5</vt:i4>
      </vt:variant>
      <vt:variant>
        <vt:lpwstr/>
      </vt:variant>
      <vt:variant>
        <vt:lpwstr>a29</vt:lpwstr>
      </vt:variant>
      <vt:variant>
        <vt:i4>4784137</vt:i4>
      </vt:variant>
      <vt:variant>
        <vt:i4>165</vt:i4>
      </vt:variant>
      <vt:variant>
        <vt:i4>0</vt:i4>
      </vt:variant>
      <vt:variant>
        <vt:i4>5</vt:i4>
      </vt:variant>
      <vt:variant>
        <vt:lpwstr>C:\Users\User\Downloads\tx.dll?d=314537&amp;a=111</vt:lpwstr>
      </vt:variant>
      <vt:variant>
        <vt:lpwstr>a111</vt:lpwstr>
      </vt:variant>
      <vt:variant>
        <vt:i4>4784137</vt:i4>
      </vt:variant>
      <vt:variant>
        <vt:i4>162</vt:i4>
      </vt:variant>
      <vt:variant>
        <vt:i4>0</vt:i4>
      </vt:variant>
      <vt:variant>
        <vt:i4>5</vt:i4>
      </vt:variant>
      <vt:variant>
        <vt:lpwstr>C:\Users\User\Downloads\tx.dll?d=314537&amp;a=111</vt:lpwstr>
      </vt:variant>
      <vt:variant>
        <vt:lpwstr>a111</vt:lpwstr>
      </vt:variant>
      <vt:variant>
        <vt:i4>4784137</vt:i4>
      </vt:variant>
      <vt:variant>
        <vt:i4>159</vt:i4>
      </vt:variant>
      <vt:variant>
        <vt:i4>0</vt:i4>
      </vt:variant>
      <vt:variant>
        <vt:i4>5</vt:i4>
      </vt:variant>
      <vt:variant>
        <vt:lpwstr>C:\Users\User\Downloads\tx.dll?d=314537&amp;a=111</vt:lpwstr>
      </vt:variant>
      <vt:variant>
        <vt:lpwstr>a111</vt:lpwstr>
      </vt:variant>
      <vt:variant>
        <vt:i4>3342433</vt:i4>
      </vt:variant>
      <vt:variant>
        <vt:i4>156</vt:i4>
      </vt:variant>
      <vt:variant>
        <vt:i4>0</vt:i4>
      </vt:variant>
      <vt:variant>
        <vt:i4>5</vt:i4>
      </vt:variant>
      <vt:variant>
        <vt:lpwstr/>
      </vt:variant>
      <vt:variant>
        <vt:lpwstr>a30</vt:lpwstr>
      </vt:variant>
      <vt:variant>
        <vt:i4>458835</vt:i4>
      </vt:variant>
      <vt:variant>
        <vt:i4>153</vt:i4>
      </vt:variant>
      <vt:variant>
        <vt:i4>0</vt:i4>
      </vt:variant>
      <vt:variant>
        <vt:i4>5</vt:i4>
      </vt:variant>
      <vt:variant>
        <vt:lpwstr/>
      </vt:variant>
      <vt:variant>
        <vt:lpwstr>a324</vt:lpwstr>
      </vt:variant>
      <vt:variant>
        <vt:i4>3342433</vt:i4>
      </vt:variant>
      <vt:variant>
        <vt:i4>150</vt:i4>
      </vt:variant>
      <vt:variant>
        <vt:i4>0</vt:i4>
      </vt:variant>
      <vt:variant>
        <vt:i4>5</vt:i4>
      </vt:variant>
      <vt:variant>
        <vt:lpwstr/>
      </vt:variant>
      <vt:variant>
        <vt:lpwstr>a30</vt:lpwstr>
      </vt:variant>
      <vt:variant>
        <vt:i4>3342433</vt:i4>
      </vt:variant>
      <vt:variant>
        <vt:i4>147</vt:i4>
      </vt:variant>
      <vt:variant>
        <vt:i4>0</vt:i4>
      </vt:variant>
      <vt:variant>
        <vt:i4>5</vt:i4>
      </vt:variant>
      <vt:variant>
        <vt:lpwstr/>
      </vt:variant>
      <vt:variant>
        <vt:lpwstr>a30</vt:lpwstr>
      </vt:variant>
      <vt:variant>
        <vt:i4>327763</vt:i4>
      </vt:variant>
      <vt:variant>
        <vt:i4>144</vt:i4>
      </vt:variant>
      <vt:variant>
        <vt:i4>0</vt:i4>
      </vt:variant>
      <vt:variant>
        <vt:i4>5</vt:i4>
      </vt:variant>
      <vt:variant>
        <vt:lpwstr/>
      </vt:variant>
      <vt:variant>
        <vt:lpwstr>a326</vt:lpwstr>
      </vt:variant>
      <vt:variant>
        <vt:i4>393299</vt:i4>
      </vt:variant>
      <vt:variant>
        <vt:i4>141</vt:i4>
      </vt:variant>
      <vt:variant>
        <vt:i4>0</vt:i4>
      </vt:variant>
      <vt:variant>
        <vt:i4>5</vt:i4>
      </vt:variant>
      <vt:variant>
        <vt:lpwstr/>
      </vt:variant>
      <vt:variant>
        <vt:lpwstr>a325</vt:lpwstr>
      </vt:variant>
      <vt:variant>
        <vt:i4>458835</vt:i4>
      </vt:variant>
      <vt:variant>
        <vt:i4>138</vt:i4>
      </vt:variant>
      <vt:variant>
        <vt:i4>0</vt:i4>
      </vt:variant>
      <vt:variant>
        <vt:i4>5</vt:i4>
      </vt:variant>
      <vt:variant>
        <vt:lpwstr/>
      </vt:variant>
      <vt:variant>
        <vt:lpwstr>a324</vt:lpwstr>
      </vt:variant>
      <vt:variant>
        <vt:i4>262224</vt:i4>
      </vt:variant>
      <vt:variant>
        <vt:i4>135</vt:i4>
      </vt:variant>
      <vt:variant>
        <vt:i4>0</vt:i4>
      </vt:variant>
      <vt:variant>
        <vt:i4>5</vt:i4>
      </vt:variant>
      <vt:variant>
        <vt:lpwstr/>
      </vt:variant>
      <vt:variant>
        <vt:lpwstr>a317</vt:lpwstr>
      </vt:variant>
      <vt:variant>
        <vt:i4>327760</vt:i4>
      </vt:variant>
      <vt:variant>
        <vt:i4>132</vt:i4>
      </vt:variant>
      <vt:variant>
        <vt:i4>0</vt:i4>
      </vt:variant>
      <vt:variant>
        <vt:i4>5</vt:i4>
      </vt:variant>
      <vt:variant>
        <vt:lpwstr/>
      </vt:variant>
      <vt:variant>
        <vt:lpwstr>a316</vt:lpwstr>
      </vt:variant>
      <vt:variant>
        <vt:i4>262224</vt:i4>
      </vt:variant>
      <vt:variant>
        <vt:i4>129</vt:i4>
      </vt:variant>
      <vt:variant>
        <vt:i4>0</vt:i4>
      </vt:variant>
      <vt:variant>
        <vt:i4>5</vt:i4>
      </vt:variant>
      <vt:variant>
        <vt:lpwstr/>
      </vt:variant>
      <vt:variant>
        <vt:lpwstr>a317</vt:lpwstr>
      </vt:variant>
      <vt:variant>
        <vt:i4>327760</vt:i4>
      </vt:variant>
      <vt:variant>
        <vt:i4>126</vt:i4>
      </vt:variant>
      <vt:variant>
        <vt:i4>0</vt:i4>
      </vt:variant>
      <vt:variant>
        <vt:i4>5</vt:i4>
      </vt:variant>
      <vt:variant>
        <vt:lpwstr/>
      </vt:variant>
      <vt:variant>
        <vt:lpwstr>a316</vt:lpwstr>
      </vt:variant>
      <vt:variant>
        <vt:i4>262224</vt:i4>
      </vt:variant>
      <vt:variant>
        <vt:i4>123</vt:i4>
      </vt:variant>
      <vt:variant>
        <vt:i4>0</vt:i4>
      </vt:variant>
      <vt:variant>
        <vt:i4>5</vt:i4>
      </vt:variant>
      <vt:variant>
        <vt:lpwstr/>
      </vt:variant>
      <vt:variant>
        <vt:lpwstr>a317</vt:lpwstr>
      </vt:variant>
      <vt:variant>
        <vt:i4>327760</vt:i4>
      </vt:variant>
      <vt:variant>
        <vt:i4>120</vt:i4>
      </vt:variant>
      <vt:variant>
        <vt:i4>0</vt:i4>
      </vt:variant>
      <vt:variant>
        <vt:i4>5</vt:i4>
      </vt:variant>
      <vt:variant>
        <vt:lpwstr/>
      </vt:variant>
      <vt:variant>
        <vt:lpwstr>a316</vt:lpwstr>
      </vt:variant>
      <vt:variant>
        <vt:i4>65619</vt:i4>
      </vt:variant>
      <vt:variant>
        <vt:i4>117</vt:i4>
      </vt:variant>
      <vt:variant>
        <vt:i4>0</vt:i4>
      </vt:variant>
      <vt:variant>
        <vt:i4>5</vt:i4>
      </vt:variant>
      <vt:variant>
        <vt:lpwstr/>
      </vt:variant>
      <vt:variant>
        <vt:lpwstr>a322</vt:lpwstr>
      </vt:variant>
      <vt:variant>
        <vt:i4>3276897</vt:i4>
      </vt:variant>
      <vt:variant>
        <vt:i4>114</vt:i4>
      </vt:variant>
      <vt:variant>
        <vt:i4>0</vt:i4>
      </vt:variant>
      <vt:variant>
        <vt:i4>5</vt:i4>
      </vt:variant>
      <vt:variant>
        <vt:lpwstr/>
      </vt:variant>
      <vt:variant>
        <vt:lpwstr>a22</vt:lpwstr>
      </vt:variant>
      <vt:variant>
        <vt:i4>3276897</vt:i4>
      </vt:variant>
      <vt:variant>
        <vt:i4>111</vt:i4>
      </vt:variant>
      <vt:variant>
        <vt:i4>0</vt:i4>
      </vt:variant>
      <vt:variant>
        <vt:i4>5</vt:i4>
      </vt:variant>
      <vt:variant>
        <vt:lpwstr/>
      </vt:variant>
      <vt:variant>
        <vt:lpwstr>a23</vt:lpwstr>
      </vt:variant>
      <vt:variant>
        <vt:i4>3276897</vt:i4>
      </vt:variant>
      <vt:variant>
        <vt:i4>108</vt:i4>
      </vt:variant>
      <vt:variant>
        <vt:i4>0</vt:i4>
      </vt:variant>
      <vt:variant>
        <vt:i4>5</vt:i4>
      </vt:variant>
      <vt:variant>
        <vt:lpwstr/>
      </vt:variant>
      <vt:variant>
        <vt:lpwstr>a22</vt:lpwstr>
      </vt:variant>
      <vt:variant>
        <vt:i4>3276897</vt:i4>
      </vt:variant>
      <vt:variant>
        <vt:i4>105</vt:i4>
      </vt:variant>
      <vt:variant>
        <vt:i4>0</vt:i4>
      </vt:variant>
      <vt:variant>
        <vt:i4>5</vt:i4>
      </vt:variant>
      <vt:variant>
        <vt:lpwstr/>
      </vt:variant>
      <vt:variant>
        <vt:lpwstr>a21</vt:lpwstr>
      </vt:variant>
      <vt:variant>
        <vt:i4>4390924</vt:i4>
      </vt:variant>
      <vt:variant>
        <vt:i4>102</vt:i4>
      </vt:variant>
      <vt:variant>
        <vt:i4>0</vt:i4>
      </vt:variant>
      <vt:variant>
        <vt:i4>5</vt:i4>
      </vt:variant>
      <vt:variant>
        <vt:lpwstr>C:\Users\User\Downloads\tx.dll?d=292768&amp;a=9</vt:lpwstr>
      </vt:variant>
      <vt:variant>
        <vt:lpwstr>a9</vt:lpwstr>
      </vt:variant>
      <vt:variant>
        <vt:i4>5177353</vt:i4>
      </vt:variant>
      <vt:variant>
        <vt:i4>99</vt:i4>
      </vt:variant>
      <vt:variant>
        <vt:i4>0</vt:i4>
      </vt:variant>
      <vt:variant>
        <vt:i4>5</vt:i4>
      </vt:variant>
      <vt:variant>
        <vt:lpwstr>C:\Users\User\Downloads\tx.dll?d=295953&amp;a=1</vt:lpwstr>
      </vt:variant>
      <vt:variant>
        <vt:lpwstr>a1</vt:lpwstr>
      </vt:variant>
      <vt:variant>
        <vt:i4>65619</vt:i4>
      </vt:variant>
      <vt:variant>
        <vt:i4>96</vt:i4>
      </vt:variant>
      <vt:variant>
        <vt:i4>0</vt:i4>
      </vt:variant>
      <vt:variant>
        <vt:i4>5</vt:i4>
      </vt:variant>
      <vt:variant>
        <vt:lpwstr/>
      </vt:variant>
      <vt:variant>
        <vt:lpwstr>a223</vt:lpwstr>
      </vt:variant>
      <vt:variant>
        <vt:i4>131154</vt:i4>
      </vt:variant>
      <vt:variant>
        <vt:i4>93</vt:i4>
      </vt:variant>
      <vt:variant>
        <vt:i4>0</vt:i4>
      </vt:variant>
      <vt:variant>
        <vt:i4>5</vt:i4>
      </vt:variant>
      <vt:variant>
        <vt:lpwstr/>
      </vt:variant>
      <vt:variant>
        <vt:lpwstr>a230</vt:lpwstr>
      </vt:variant>
      <vt:variant>
        <vt:i4>65617</vt:i4>
      </vt:variant>
      <vt:variant>
        <vt:i4>90</vt:i4>
      </vt:variant>
      <vt:variant>
        <vt:i4>0</vt:i4>
      </vt:variant>
      <vt:variant>
        <vt:i4>5</vt:i4>
      </vt:variant>
      <vt:variant>
        <vt:lpwstr/>
      </vt:variant>
      <vt:variant>
        <vt:lpwstr>a302</vt:lpwstr>
      </vt:variant>
      <vt:variant>
        <vt:i4>3211361</vt:i4>
      </vt:variant>
      <vt:variant>
        <vt:i4>87</vt:i4>
      </vt:variant>
      <vt:variant>
        <vt:i4>0</vt:i4>
      </vt:variant>
      <vt:variant>
        <vt:i4>5</vt:i4>
      </vt:variant>
      <vt:variant>
        <vt:lpwstr/>
      </vt:variant>
      <vt:variant>
        <vt:lpwstr>a19</vt:lpwstr>
      </vt:variant>
      <vt:variant>
        <vt:i4>65617</vt:i4>
      </vt:variant>
      <vt:variant>
        <vt:i4>84</vt:i4>
      </vt:variant>
      <vt:variant>
        <vt:i4>0</vt:i4>
      </vt:variant>
      <vt:variant>
        <vt:i4>5</vt:i4>
      </vt:variant>
      <vt:variant>
        <vt:lpwstr/>
      </vt:variant>
      <vt:variant>
        <vt:lpwstr>a302</vt:lpwstr>
      </vt:variant>
      <vt:variant>
        <vt:i4>3211361</vt:i4>
      </vt:variant>
      <vt:variant>
        <vt:i4>81</vt:i4>
      </vt:variant>
      <vt:variant>
        <vt:i4>0</vt:i4>
      </vt:variant>
      <vt:variant>
        <vt:i4>5</vt:i4>
      </vt:variant>
      <vt:variant>
        <vt:lpwstr/>
      </vt:variant>
      <vt:variant>
        <vt:lpwstr>a19</vt:lpwstr>
      </vt:variant>
      <vt:variant>
        <vt:i4>458835</vt:i4>
      </vt:variant>
      <vt:variant>
        <vt:i4>78</vt:i4>
      </vt:variant>
      <vt:variant>
        <vt:i4>0</vt:i4>
      </vt:variant>
      <vt:variant>
        <vt:i4>5</vt:i4>
      </vt:variant>
      <vt:variant>
        <vt:lpwstr/>
      </vt:variant>
      <vt:variant>
        <vt:lpwstr>a126</vt:lpwstr>
      </vt:variant>
      <vt:variant>
        <vt:i4>65617</vt:i4>
      </vt:variant>
      <vt:variant>
        <vt:i4>75</vt:i4>
      </vt:variant>
      <vt:variant>
        <vt:i4>0</vt:i4>
      </vt:variant>
      <vt:variant>
        <vt:i4>5</vt:i4>
      </vt:variant>
      <vt:variant>
        <vt:lpwstr/>
      </vt:variant>
      <vt:variant>
        <vt:lpwstr>a302</vt:lpwstr>
      </vt:variant>
      <vt:variant>
        <vt:i4>393281</vt:i4>
      </vt:variant>
      <vt:variant>
        <vt:i4>72</vt:i4>
      </vt:variant>
      <vt:variant>
        <vt:i4>0</vt:i4>
      </vt:variant>
      <vt:variant>
        <vt:i4>5</vt:i4>
      </vt:variant>
      <vt:variant>
        <vt:lpwstr>C:\Users\User\Downloads\tx.dll?d=33427&amp;a=4377</vt:lpwstr>
      </vt:variant>
      <vt:variant>
        <vt:lpwstr>a4377</vt:lpwstr>
      </vt:variant>
      <vt:variant>
        <vt:i4>4915214</vt:i4>
      </vt:variant>
      <vt:variant>
        <vt:i4>69</vt:i4>
      </vt:variant>
      <vt:variant>
        <vt:i4>0</vt:i4>
      </vt:variant>
      <vt:variant>
        <vt:i4>5</vt:i4>
      </vt:variant>
      <vt:variant>
        <vt:lpwstr>C:\Users\User\Downloads\tx.dll?d=313104&amp;a=7</vt:lpwstr>
      </vt:variant>
      <vt:variant>
        <vt:lpwstr>a7</vt:lpwstr>
      </vt:variant>
      <vt:variant>
        <vt:i4>5111822</vt:i4>
      </vt:variant>
      <vt:variant>
        <vt:i4>66</vt:i4>
      </vt:variant>
      <vt:variant>
        <vt:i4>0</vt:i4>
      </vt:variant>
      <vt:variant>
        <vt:i4>5</vt:i4>
      </vt:variant>
      <vt:variant>
        <vt:lpwstr>C:\Users\User\Downloads\tx.dll?d=313104&amp;a=2</vt:lpwstr>
      </vt:variant>
      <vt:variant>
        <vt:lpwstr>a2</vt:lpwstr>
      </vt:variant>
      <vt:variant>
        <vt:i4>65621</vt:i4>
      </vt:variant>
      <vt:variant>
        <vt:i4>63</vt:i4>
      </vt:variant>
      <vt:variant>
        <vt:i4>0</vt:i4>
      </vt:variant>
      <vt:variant>
        <vt:i4>5</vt:i4>
      </vt:variant>
      <vt:variant>
        <vt:lpwstr/>
      </vt:variant>
      <vt:variant>
        <vt:lpwstr>a243</vt:lpwstr>
      </vt:variant>
      <vt:variant>
        <vt:i4>65621</vt:i4>
      </vt:variant>
      <vt:variant>
        <vt:i4>60</vt:i4>
      </vt:variant>
      <vt:variant>
        <vt:i4>0</vt:i4>
      </vt:variant>
      <vt:variant>
        <vt:i4>5</vt:i4>
      </vt:variant>
      <vt:variant>
        <vt:lpwstr/>
      </vt:variant>
      <vt:variant>
        <vt:lpwstr>a243</vt:lpwstr>
      </vt:variant>
      <vt:variant>
        <vt:i4>65621</vt:i4>
      </vt:variant>
      <vt:variant>
        <vt:i4>57</vt:i4>
      </vt:variant>
      <vt:variant>
        <vt:i4>0</vt:i4>
      </vt:variant>
      <vt:variant>
        <vt:i4>5</vt:i4>
      </vt:variant>
      <vt:variant>
        <vt:lpwstr/>
      </vt:variant>
      <vt:variant>
        <vt:lpwstr>a243</vt:lpwstr>
      </vt:variant>
      <vt:variant>
        <vt:i4>655447</vt:i4>
      </vt:variant>
      <vt:variant>
        <vt:i4>54</vt:i4>
      </vt:variant>
      <vt:variant>
        <vt:i4>0</vt:i4>
      </vt:variant>
      <vt:variant>
        <vt:i4>5</vt:i4>
      </vt:variant>
      <vt:variant>
        <vt:lpwstr/>
      </vt:variant>
      <vt:variant>
        <vt:lpwstr>a268</vt:lpwstr>
      </vt:variant>
      <vt:variant>
        <vt:i4>65622</vt:i4>
      </vt:variant>
      <vt:variant>
        <vt:i4>51</vt:i4>
      </vt:variant>
      <vt:variant>
        <vt:i4>0</vt:i4>
      </vt:variant>
      <vt:variant>
        <vt:i4>5</vt:i4>
      </vt:variant>
      <vt:variant>
        <vt:lpwstr/>
      </vt:variant>
      <vt:variant>
        <vt:lpwstr>a273</vt:lpwstr>
      </vt:variant>
      <vt:variant>
        <vt:i4>393304</vt:i4>
      </vt:variant>
      <vt:variant>
        <vt:i4>48</vt:i4>
      </vt:variant>
      <vt:variant>
        <vt:i4>0</vt:i4>
      </vt:variant>
      <vt:variant>
        <vt:i4>5</vt:i4>
      </vt:variant>
      <vt:variant>
        <vt:lpwstr/>
      </vt:variant>
      <vt:variant>
        <vt:lpwstr>a294</vt:lpwstr>
      </vt:variant>
      <vt:variant>
        <vt:i4>3211361</vt:i4>
      </vt:variant>
      <vt:variant>
        <vt:i4>45</vt:i4>
      </vt:variant>
      <vt:variant>
        <vt:i4>0</vt:i4>
      </vt:variant>
      <vt:variant>
        <vt:i4>5</vt:i4>
      </vt:variant>
      <vt:variant>
        <vt:lpwstr/>
      </vt:variant>
      <vt:variant>
        <vt:lpwstr>a17</vt:lpwstr>
      </vt:variant>
      <vt:variant>
        <vt:i4>3211361</vt:i4>
      </vt:variant>
      <vt:variant>
        <vt:i4>42</vt:i4>
      </vt:variant>
      <vt:variant>
        <vt:i4>0</vt:i4>
      </vt:variant>
      <vt:variant>
        <vt:i4>5</vt:i4>
      </vt:variant>
      <vt:variant>
        <vt:lpwstr/>
      </vt:variant>
      <vt:variant>
        <vt:lpwstr>a16</vt:lpwstr>
      </vt:variant>
      <vt:variant>
        <vt:i4>262213</vt:i4>
      </vt:variant>
      <vt:variant>
        <vt:i4>39</vt:i4>
      </vt:variant>
      <vt:variant>
        <vt:i4>0</vt:i4>
      </vt:variant>
      <vt:variant>
        <vt:i4>5</vt:i4>
      </vt:variant>
      <vt:variant>
        <vt:lpwstr>C:\Users\User\Downloads\tx.dll?d=32170&amp;a=1</vt:lpwstr>
      </vt:variant>
      <vt:variant>
        <vt:lpwstr>a1</vt:lpwstr>
      </vt:variant>
      <vt:variant>
        <vt:i4>393304</vt:i4>
      </vt:variant>
      <vt:variant>
        <vt:i4>36</vt:i4>
      </vt:variant>
      <vt:variant>
        <vt:i4>0</vt:i4>
      </vt:variant>
      <vt:variant>
        <vt:i4>5</vt:i4>
      </vt:variant>
      <vt:variant>
        <vt:lpwstr/>
      </vt:variant>
      <vt:variant>
        <vt:lpwstr>a294</vt:lpwstr>
      </vt:variant>
      <vt:variant>
        <vt:i4>3670113</vt:i4>
      </vt:variant>
      <vt:variant>
        <vt:i4>33</vt:i4>
      </vt:variant>
      <vt:variant>
        <vt:i4>0</vt:i4>
      </vt:variant>
      <vt:variant>
        <vt:i4>5</vt:i4>
      </vt:variant>
      <vt:variant>
        <vt:lpwstr/>
      </vt:variant>
      <vt:variant>
        <vt:lpwstr>a83</vt:lpwstr>
      </vt:variant>
      <vt:variant>
        <vt:i4>3211361</vt:i4>
      </vt:variant>
      <vt:variant>
        <vt:i4>30</vt:i4>
      </vt:variant>
      <vt:variant>
        <vt:i4>0</vt:i4>
      </vt:variant>
      <vt:variant>
        <vt:i4>5</vt:i4>
      </vt:variant>
      <vt:variant>
        <vt:lpwstr/>
      </vt:variant>
      <vt:variant>
        <vt:lpwstr>a15</vt:lpwstr>
      </vt:variant>
      <vt:variant>
        <vt:i4>3211361</vt:i4>
      </vt:variant>
      <vt:variant>
        <vt:i4>27</vt:i4>
      </vt:variant>
      <vt:variant>
        <vt:i4>0</vt:i4>
      </vt:variant>
      <vt:variant>
        <vt:i4>5</vt:i4>
      </vt:variant>
      <vt:variant>
        <vt:lpwstr/>
      </vt:variant>
      <vt:variant>
        <vt:lpwstr>a14</vt:lpwstr>
      </vt:variant>
      <vt:variant>
        <vt:i4>3211361</vt:i4>
      </vt:variant>
      <vt:variant>
        <vt:i4>24</vt:i4>
      </vt:variant>
      <vt:variant>
        <vt:i4>0</vt:i4>
      </vt:variant>
      <vt:variant>
        <vt:i4>5</vt:i4>
      </vt:variant>
      <vt:variant>
        <vt:lpwstr/>
      </vt:variant>
      <vt:variant>
        <vt:lpwstr>a13</vt:lpwstr>
      </vt:variant>
      <vt:variant>
        <vt:i4>131147</vt:i4>
      </vt:variant>
      <vt:variant>
        <vt:i4>21</vt:i4>
      </vt:variant>
      <vt:variant>
        <vt:i4>0</vt:i4>
      </vt:variant>
      <vt:variant>
        <vt:i4>5</vt:i4>
      </vt:variant>
      <vt:variant>
        <vt:lpwstr>C:\Users\User\Downloads\tx.dll?d=33384&amp;a=3340</vt:lpwstr>
      </vt:variant>
      <vt:variant>
        <vt:lpwstr>a3340</vt:lpwstr>
      </vt:variant>
      <vt:variant>
        <vt:i4>4915206</vt:i4>
      </vt:variant>
      <vt:variant>
        <vt:i4>18</vt:i4>
      </vt:variant>
      <vt:variant>
        <vt:i4>0</vt:i4>
      </vt:variant>
      <vt:variant>
        <vt:i4>5</vt:i4>
      </vt:variant>
      <vt:variant>
        <vt:lpwstr>C:\Users\User\Downloads\tx.dll?d=447159&amp;a=1</vt:lpwstr>
      </vt:variant>
      <vt:variant>
        <vt:lpwstr>a1</vt:lpwstr>
      </vt:variant>
      <vt:variant>
        <vt:i4>262213</vt:i4>
      </vt:variant>
      <vt:variant>
        <vt:i4>15</vt:i4>
      </vt:variant>
      <vt:variant>
        <vt:i4>0</vt:i4>
      </vt:variant>
      <vt:variant>
        <vt:i4>5</vt:i4>
      </vt:variant>
      <vt:variant>
        <vt:lpwstr>C:\Users\User\Downloads\tx.dll?d=32170&amp;a=1</vt:lpwstr>
      </vt:variant>
      <vt:variant>
        <vt:lpwstr>a1</vt:lpwstr>
      </vt:variant>
      <vt:variant>
        <vt:i4>655442</vt:i4>
      </vt:variant>
      <vt:variant>
        <vt:i4>12</vt:i4>
      </vt:variant>
      <vt:variant>
        <vt:i4>0</vt:i4>
      </vt:variant>
      <vt:variant>
        <vt:i4>5</vt:i4>
      </vt:variant>
      <vt:variant>
        <vt:lpwstr/>
      </vt:variant>
      <vt:variant>
        <vt:lpwstr>a238</vt:lpwstr>
      </vt:variant>
      <vt:variant>
        <vt:i4>7667774</vt:i4>
      </vt:variant>
      <vt:variant>
        <vt:i4>9</vt:i4>
      </vt:variant>
      <vt:variant>
        <vt:i4>0</vt:i4>
      </vt:variant>
      <vt:variant>
        <vt:i4>5</vt:i4>
      </vt:variant>
      <vt:variant>
        <vt:lpwstr>C:\Users\User\Downloads\tx.dll?d=622064&amp;a=29</vt:lpwstr>
      </vt:variant>
      <vt:variant>
        <vt:lpwstr>a29</vt:lpwstr>
      </vt:variant>
      <vt:variant>
        <vt:i4>7667774</vt:i4>
      </vt:variant>
      <vt:variant>
        <vt:i4>6</vt:i4>
      </vt:variant>
      <vt:variant>
        <vt:i4>0</vt:i4>
      </vt:variant>
      <vt:variant>
        <vt:i4>5</vt:i4>
      </vt:variant>
      <vt:variant>
        <vt:lpwstr>C:\Users\User\Downloads\tx.dll?d=622064&amp;a=29</vt:lpwstr>
      </vt:variant>
      <vt:variant>
        <vt:lpwstr>a29</vt:lpwstr>
      </vt:variant>
      <vt:variant>
        <vt:i4>4980739</vt:i4>
      </vt:variant>
      <vt:variant>
        <vt:i4>3</vt:i4>
      </vt:variant>
      <vt:variant>
        <vt:i4>0</vt:i4>
      </vt:variant>
      <vt:variant>
        <vt:i4>5</vt:i4>
      </vt:variant>
      <vt:variant>
        <vt:lpwstr>C:\Users\User\Downloads\tx.dll?d=595313&amp;a=1</vt:lpwstr>
      </vt:variant>
      <vt:variant>
        <vt:lpwstr>a1</vt:lpwstr>
      </vt:variant>
      <vt:variant>
        <vt:i4>4915207</vt:i4>
      </vt:variant>
      <vt:variant>
        <vt:i4>0</vt:i4>
      </vt:variant>
      <vt:variant>
        <vt:i4>0</vt:i4>
      </vt:variant>
      <vt:variant>
        <vt:i4>5</vt:i4>
      </vt:variant>
      <vt:variant>
        <vt:lpwstr>C:\Users\User\Downloads\tx.dll?d=447158&amp;a=1</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Дима Соколов</cp:lastModifiedBy>
  <cp:revision>2</cp:revision>
  <dcterms:created xsi:type="dcterms:W3CDTF">2024-02-16T12:02:00Z</dcterms:created>
  <dcterms:modified xsi:type="dcterms:W3CDTF">2024-02-16T12:02:00Z</dcterms:modified>
</cp:coreProperties>
</file>