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6B" w:rsidRDefault="00F50E6B" w:rsidP="00F50E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A1A"/>
          <w:sz w:val="40"/>
          <w:szCs w:val="40"/>
        </w:rPr>
      </w:pPr>
      <w:r>
        <w:rPr>
          <w:rFonts w:ascii="Arial-BoldMT" w:hAnsi="Arial-BoldMT" w:cs="Arial-BoldMT"/>
          <w:b/>
          <w:bCs/>
          <w:color w:val="1A1A1A"/>
          <w:sz w:val="40"/>
          <w:szCs w:val="40"/>
        </w:rPr>
        <w:t>О зарплате «в конвертах» и ответственности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A1A1A"/>
          <w:sz w:val="40"/>
          <w:szCs w:val="40"/>
        </w:rPr>
      </w:pPr>
      <w:r>
        <w:rPr>
          <w:rFonts w:ascii="Arial-BoldMT" w:hAnsi="Arial-BoldMT" w:cs="Arial-BoldMT"/>
          <w:b/>
          <w:bCs/>
          <w:color w:val="1A1A1A"/>
          <w:sz w:val="40"/>
          <w:szCs w:val="40"/>
        </w:rPr>
        <w:t>за ее выплату</w:t>
      </w:r>
      <w:bookmarkStart w:id="0" w:name="_GoBack"/>
      <w:bookmarkEnd w:id="0"/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Мы неоднократно публиковали на страницах районной газеты статьи о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работе инспекции МНС по Оршанскому району по борьбе с выплатой заработной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платы «в конверте», однако, как оказалось, эта проблема до сих пор остается одной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из </w:t>
      </w: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актуальных</w:t>
      </w:r>
      <w:proofErr w:type="gramEnd"/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 в деятельности налоговой службы.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Одним из главных источников формирования местного бюджета является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поступление подоходного налога с физических лиц. Поэтому выплата </w:t>
      </w: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заработной</w:t>
      </w:r>
      <w:proofErr w:type="gramEnd"/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платы «в конвертах» для бюджета – это </w:t>
      </w:r>
      <w:proofErr w:type="spellStart"/>
      <w:r>
        <w:rPr>
          <w:rFonts w:ascii="TimesNewRomanPSMT" w:hAnsi="TimesNewRomanPSMT" w:cs="TimesNewRomanPSMT"/>
          <w:color w:val="1A1A1A"/>
          <w:sz w:val="26"/>
          <w:szCs w:val="26"/>
        </w:rPr>
        <w:t>недопоступление</w:t>
      </w:r>
      <w:proofErr w:type="spellEnd"/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 подоходного налога,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которое не позволяет в полной мере производить финансирование социальной</w:t>
      </w:r>
      <w:proofErr w:type="gramEnd"/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сферы и инфраструктуры нашего города и района.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Чтобы выдать «серую зарплату», наниматели используют различные схемы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ухода от налогообложения: не пробивают по кассе денежные средства, принятые </w:t>
      </w: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за</w:t>
      </w:r>
      <w:proofErr w:type="gramEnd"/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реализованный товар (оказанные услуги), дробят бизнес, обналичивают денежные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средства через зависимых индивидуальных предпринимателей и многое другое.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Одна из самых распространенных схем – это регистрация индивидуальных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предпринимателей, которые по факту являются сотрудниками либо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собственниками компаний, либо фиктивными работниками, либо близкими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родственниками руководителя компании. Так, путем формального оформления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договоров аренды нежилых помещений с индивидуальным предпринимателем,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который</w:t>
      </w:r>
      <w:proofErr w:type="gramEnd"/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 может являться близким родственником директора организации либо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наёмным работником, производится вывод денежных средств организаций </w:t>
      </w: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через</w:t>
      </w:r>
      <w:proofErr w:type="gramEnd"/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индивидуального предпринимателя. Индивидуальный предприниматель в </w:t>
      </w: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своей</w:t>
      </w:r>
      <w:proofErr w:type="gramEnd"/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деятельности участие не принимает. Всеми работами, начиная от заключения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договоров аренды и до снятия денежных сре</w:t>
      </w: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дств с р</w:t>
      </w:r>
      <w:proofErr w:type="gramEnd"/>
      <w:r>
        <w:rPr>
          <w:rFonts w:ascii="TimesNewRomanPSMT" w:hAnsi="TimesNewRomanPSMT" w:cs="TimesNewRomanPSMT"/>
          <w:color w:val="1A1A1A"/>
          <w:sz w:val="26"/>
          <w:szCs w:val="26"/>
        </w:rPr>
        <w:t>асчетного счета, занимается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непосредственно директор организации.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Ещё одна аналогичная схема: индивидуальный предприниматель оформляет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часть хозяйственных операций от имени взаимозависимого ИП, </w:t>
      </w: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который</w:t>
      </w:r>
      <w:proofErr w:type="gramEnd"/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 может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являться близким родственником и наемным работником этого же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предпринимателя.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Организации и индивидуальные предприниматели (налоговые агенты),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выплачивающие</w:t>
      </w:r>
      <w:proofErr w:type="gramEnd"/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 своим работникам заработную плату, обязаны исчислить,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удержать с заработной платы работника и перечислить в бюджет </w:t>
      </w: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исчисленную</w:t>
      </w:r>
      <w:proofErr w:type="gramEnd"/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сумму подоходного налога.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Хотелось бы обратить внимание на то, что неуплата или неполная уплата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подоходного налога влечет за собой административную ответственность. И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поскольку проблема заработной платы «в конвертах» довольно серьезная, с июня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2021 года в Уголовном кодексе появился ряд норм, устанавливающих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ответственность за выплату такой заработной платы. Так что наше пожелание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 xml:space="preserve">нанимателям – честно относиться к своим работникам и не портить </w:t>
      </w:r>
      <w:proofErr w:type="gramStart"/>
      <w:r>
        <w:rPr>
          <w:rFonts w:ascii="TimesNewRomanPSMT" w:hAnsi="TimesNewRomanPSMT" w:cs="TimesNewRomanPSMT"/>
          <w:color w:val="1A1A1A"/>
          <w:sz w:val="26"/>
          <w:szCs w:val="26"/>
        </w:rPr>
        <w:t>собственную</w:t>
      </w:r>
      <w:proofErr w:type="gramEnd"/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репутацию. А работникам трижды подумать, прежде чем соглашаться на зарплату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6"/>
          <w:szCs w:val="26"/>
        </w:rPr>
      </w:pPr>
      <w:r>
        <w:rPr>
          <w:rFonts w:ascii="TimesNewRomanPSMT" w:hAnsi="TimesNewRomanPSMT" w:cs="TimesNewRomanPSMT"/>
          <w:color w:val="1A1A1A"/>
          <w:sz w:val="26"/>
          <w:szCs w:val="26"/>
        </w:rPr>
        <w:t>«в конверте».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Сектор информационно-</w:t>
      </w:r>
    </w:p>
    <w:p w:rsidR="00F50E6B" w:rsidRDefault="00F50E6B" w:rsidP="00F50E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разъяснительной работы инспекции</w:t>
      </w:r>
    </w:p>
    <w:p w:rsidR="00033AA7" w:rsidRDefault="00F50E6B" w:rsidP="00F50E6B">
      <w:pPr>
        <w:jc w:val="right"/>
      </w:pPr>
      <w:r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МНС по Оршанскому району</w:t>
      </w:r>
    </w:p>
    <w:sectPr w:rsidR="0003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80"/>
    <w:rsid w:val="00033AA7"/>
    <w:rsid w:val="00185880"/>
    <w:rsid w:val="00F5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2023-09-01T07:47:00Z</dcterms:created>
  <dcterms:modified xsi:type="dcterms:W3CDTF">2023-09-01T07:50:00Z</dcterms:modified>
</cp:coreProperties>
</file>