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05" w:rsidRPr="00045A48" w:rsidRDefault="001648AF" w:rsidP="00D454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045A48">
        <w:rPr>
          <w:rFonts w:asciiTheme="minorHAnsi" w:hAnsiTheme="minorHAnsi" w:cstheme="minorHAnsi"/>
          <w:b/>
          <w:sz w:val="28"/>
          <w:szCs w:val="28"/>
        </w:rPr>
        <w:t>ИНФОРМАЦИЯ</w:t>
      </w:r>
      <w:r>
        <w:rPr>
          <w:rFonts w:asciiTheme="minorHAnsi" w:hAnsiTheme="minorHAnsi" w:cstheme="minorHAnsi"/>
          <w:b/>
          <w:sz w:val="28"/>
          <w:szCs w:val="28"/>
        </w:rPr>
        <w:t xml:space="preserve"> О</w:t>
      </w:r>
      <w:r w:rsidR="00D454D1" w:rsidRPr="00045A48">
        <w:rPr>
          <w:rFonts w:asciiTheme="minorHAnsi" w:hAnsiTheme="minorHAnsi" w:cstheme="minorHAnsi"/>
          <w:b/>
          <w:sz w:val="28"/>
          <w:szCs w:val="28"/>
        </w:rPr>
        <w:t xml:space="preserve"> НАРУШЕНИЯХ, ВЫЯВЛЕННЫХ ПРИ ПРОВЕДЕНИИ</w:t>
      </w:r>
      <w:r w:rsidR="004623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54D1" w:rsidRPr="00045A48">
        <w:rPr>
          <w:rFonts w:asciiTheme="minorHAnsi" w:hAnsiTheme="minorHAnsi" w:cstheme="minorHAnsi"/>
          <w:b/>
          <w:sz w:val="28"/>
          <w:szCs w:val="28"/>
        </w:rPr>
        <w:t xml:space="preserve">КОНТРОЛЬНЫХ МЕРОПРИЯТИЙ </w:t>
      </w:r>
    </w:p>
    <w:p w:rsidR="00D454D1" w:rsidRPr="00045A48" w:rsidRDefault="00D454D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D454D1" w:rsidRDefault="0072102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Проверки и камеральные анализы проведены </w:t>
      </w:r>
      <w:r w:rsidR="006A3904" w:rsidRPr="00045A48">
        <w:rPr>
          <w:rFonts w:asciiTheme="minorHAnsi" w:hAnsiTheme="minorHAnsi" w:cstheme="minorHAnsi"/>
          <w:sz w:val="28"/>
          <w:szCs w:val="28"/>
        </w:rPr>
        <w:t xml:space="preserve">работниками финансового отдела </w:t>
      </w:r>
      <w:r w:rsidR="00AD572C">
        <w:rPr>
          <w:rFonts w:asciiTheme="minorHAnsi" w:hAnsiTheme="minorHAnsi" w:cstheme="minorHAnsi"/>
          <w:sz w:val="28"/>
          <w:szCs w:val="28"/>
        </w:rPr>
        <w:t xml:space="preserve">Толочинского райисполкома </w:t>
      </w:r>
      <w:r w:rsidRPr="00045A48">
        <w:rPr>
          <w:rFonts w:asciiTheme="minorHAnsi" w:hAnsiTheme="minorHAnsi" w:cstheme="minorHAnsi"/>
          <w:sz w:val="28"/>
          <w:szCs w:val="28"/>
        </w:rPr>
        <w:t>в бюджетных организациях</w:t>
      </w:r>
      <w:r w:rsidR="00D90EDF" w:rsidRPr="00045A48">
        <w:rPr>
          <w:rFonts w:asciiTheme="minorHAnsi" w:hAnsiTheme="minorHAnsi" w:cstheme="minorHAnsi"/>
          <w:sz w:val="28"/>
          <w:szCs w:val="28"/>
        </w:rPr>
        <w:t xml:space="preserve"> </w:t>
      </w:r>
      <w:r w:rsidR="00C63C7A" w:rsidRPr="00045A48">
        <w:rPr>
          <w:rFonts w:asciiTheme="minorHAnsi" w:hAnsiTheme="minorHAnsi" w:cstheme="minorHAnsi"/>
          <w:sz w:val="28"/>
          <w:szCs w:val="28"/>
        </w:rPr>
        <w:t xml:space="preserve">и </w:t>
      </w:r>
      <w:r w:rsidR="00E34221" w:rsidRPr="00045A48">
        <w:rPr>
          <w:rFonts w:asciiTheme="minorHAnsi" w:hAnsiTheme="minorHAnsi" w:cstheme="minorHAnsi"/>
          <w:sz w:val="28"/>
          <w:szCs w:val="28"/>
        </w:rPr>
        <w:t xml:space="preserve">сельских </w:t>
      </w:r>
      <w:r w:rsidRPr="00045A48">
        <w:rPr>
          <w:rFonts w:asciiTheme="minorHAnsi" w:hAnsiTheme="minorHAnsi" w:cstheme="minorHAnsi"/>
          <w:sz w:val="28"/>
          <w:szCs w:val="28"/>
        </w:rPr>
        <w:t xml:space="preserve">исполнительных </w:t>
      </w:r>
      <w:r w:rsidR="00E34221" w:rsidRPr="00045A48">
        <w:rPr>
          <w:rFonts w:asciiTheme="minorHAnsi" w:hAnsiTheme="minorHAnsi" w:cstheme="minorHAnsi"/>
          <w:sz w:val="28"/>
          <w:szCs w:val="28"/>
        </w:rPr>
        <w:t>комитетах</w:t>
      </w:r>
      <w:r w:rsidR="00105AB1" w:rsidRPr="00045A48">
        <w:rPr>
          <w:rFonts w:asciiTheme="minorHAnsi" w:hAnsiTheme="minorHAnsi" w:cstheme="minorHAnsi"/>
          <w:sz w:val="28"/>
          <w:szCs w:val="28"/>
        </w:rPr>
        <w:t>.</w:t>
      </w:r>
      <w:r w:rsidRPr="00045A48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57D05" w:rsidRDefault="0072102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Проверяемый период с </w:t>
      </w:r>
      <w:r w:rsidR="004405B0" w:rsidRPr="00045A48">
        <w:rPr>
          <w:rFonts w:asciiTheme="minorHAnsi" w:hAnsiTheme="minorHAnsi" w:cstheme="minorHAnsi"/>
          <w:sz w:val="28"/>
          <w:szCs w:val="28"/>
        </w:rPr>
        <w:t xml:space="preserve">1 января 2020 г. </w:t>
      </w:r>
      <w:r w:rsidR="00C63C7A" w:rsidRPr="00045A48">
        <w:rPr>
          <w:rFonts w:asciiTheme="minorHAnsi" w:hAnsiTheme="minorHAnsi" w:cstheme="minorHAnsi"/>
          <w:sz w:val="28"/>
          <w:szCs w:val="28"/>
        </w:rPr>
        <w:t>по 30</w:t>
      </w:r>
      <w:r w:rsidR="004405B0" w:rsidRPr="00045A48">
        <w:rPr>
          <w:rFonts w:asciiTheme="minorHAnsi" w:hAnsiTheme="minorHAnsi" w:cstheme="minorHAnsi"/>
          <w:sz w:val="28"/>
          <w:szCs w:val="28"/>
        </w:rPr>
        <w:t xml:space="preserve"> сентября 2023 г.</w:t>
      </w:r>
    </w:p>
    <w:p w:rsidR="00F57D05" w:rsidRPr="00045A48" w:rsidRDefault="0072102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Выявлено нарушений на общую сумму </w:t>
      </w:r>
      <w:r w:rsidR="00027EDE" w:rsidRPr="00045A48">
        <w:rPr>
          <w:rFonts w:asciiTheme="minorHAnsi" w:hAnsiTheme="minorHAnsi" w:cstheme="minorHAnsi"/>
          <w:sz w:val="28"/>
          <w:szCs w:val="28"/>
        </w:rPr>
        <w:t xml:space="preserve">373,19 </w:t>
      </w:r>
      <w:r w:rsidRPr="00045A48">
        <w:rPr>
          <w:rFonts w:asciiTheme="minorHAnsi" w:hAnsiTheme="minorHAnsi" w:cstheme="minorHAnsi"/>
          <w:sz w:val="28"/>
          <w:szCs w:val="28"/>
        </w:rPr>
        <w:t xml:space="preserve">рублей, в том числе: </w:t>
      </w:r>
    </w:p>
    <w:p w:rsidR="00F57D05" w:rsidRPr="00045A48" w:rsidRDefault="0072102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- незаконное получение средств из бюджета – </w:t>
      </w:r>
      <w:r w:rsidR="00756641" w:rsidRPr="00045A48">
        <w:rPr>
          <w:rFonts w:asciiTheme="minorHAnsi" w:hAnsiTheme="minorHAnsi" w:cstheme="minorHAnsi"/>
          <w:sz w:val="28"/>
          <w:szCs w:val="28"/>
        </w:rPr>
        <w:t xml:space="preserve"> </w:t>
      </w:r>
      <w:r w:rsidR="00027EDE" w:rsidRPr="00045A48">
        <w:rPr>
          <w:rFonts w:asciiTheme="minorHAnsi" w:hAnsiTheme="minorHAnsi" w:cstheme="minorHAnsi"/>
          <w:sz w:val="28"/>
          <w:szCs w:val="28"/>
        </w:rPr>
        <w:t>34,87</w:t>
      </w:r>
      <w:r w:rsidRPr="00045A48">
        <w:rPr>
          <w:rFonts w:asciiTheme="minorHAnsi" w:hAnsiTheme="minorHAnsi" w:cstheme="minorHAnsi"/>
          <w:sz w:val="28"/>
          <w:szCs w:val="28"/>
        </w:rPr>
        <w:t xml:space="preserve"> рубл</w:t>
      </w:r>
      <w:r w:rsidR="00027EDE" w:rsidRPr="00045A48">
        <w:rPr>
          <w:rFonts w:asciiTheme="minorHAnsi" w:hAnsiTheme="minorHAnsi" w:cstheme="minorHAnsi"/>
          <w:sz w:val="28"/>
          <w:szCs w:val="28"/>
        </w:rPr>
        <w:t>ей</w:t>
      </w:r>
      <w:r w:rsidRPr="00045A48">
        <w:rPr>
          <w:rFonts w:asciiTheme="minorHAnsi" w:hAnsiTheme="minorHAnsi" w:cstheme="minorHAnsi"/>
          <w:sz w:val="28"/>
          <w:szCs w:val="28"/>
        </w:rPr>
        <w:t>;</w:t>
      </w:r>
    </w:p>
    <w:p w:rsidR="00F57D05" w:rsidRPr="00045A48" w:rsidRDefault="0072102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  <w:lang w:val="be-BY"/>
        </w:rPr>
        <w:t xml:space="preserve">- </w:t>
      </w:r>
      <w:r w:rsidRPr="00045A48">
        <w:rPr>
          <w:rFonts w:asciiTheme="minorHAnsi" w:hAnsiTheme="minorHAnsi" w:cstheme="minorHAnsi"/>
          <w:sz w:val="28"/>
          <w:szCs w:val="28"/>
        </w:rPr>
        <w:t xml:space="preserve">использование средств с нарушением бюджетного законодательства </w:t>
      </w:r>
      <w:r w:rsidRPr="00045A48">
        <w:rPr>
          <w:rFonts w:asciiTheme="minorHAnsi" w:hAnsiTheme="minorHAnsi" w:cstheme="minorHAnsi"/>
          <w:sz w:val="28"/>
          <w:szCs w:val="28"/>
          <w:lang w:val="be-BY"/>
        </w:rPr>
        <w:t xml:space="preserve"> </w:t>
      </w:r>
      <w:r w:rsidRPr="00045A48">
        <w:rPr>
          <w:rFonts w:asciiTheme="minorHAnsi" w:hAnsiTheme="minorHAnsi" w:cstheme="minorHAnsi"/>
          <w:sz w:val="28"/>
          <w:szCs w:val="28"/>
        </w:rPr>
        <w:t xml:space="preserve">– </w:t>
      </w:r>
      <w:r w:rsidR="00756641" w:rsidRPr="00045A48">
        <w:rPr>
          <w:rFonts w:asciiTheme="minorHAnsi" w:hAnsiTheme="minorHAnsi" w:cstheme="minorHAnsi"/>
          <w:sz w:val="28"/>
          <w:szCs w:val="28"/>
        </w:rPr>
        <w:t xml:space="preserve"> </w:t>
      </w:r>
      <w:r w:rsidR="00027EDE" w:rsidRPr="00045A48">
        <w:rPr>
          <w:rFonts w:asciiTheme="minorHAnsi" w:hAnsiTheme="minorHAnsi" w:cstheme="minorHAnsi"/>
          <w:sz w:val="28"/>
          <w:szCs w:val="28"/>
        </w:rPr>
        <w:t>338,32</w:t>
      </w:r>
      <w:r w:rsidR="00756641" w:rsidRPr="00045A48">
        <w:rPr>
          <w:rFonts w:asciiTheme="minorHAnsi" w:hAnsiTheme="minorHAnsi" w:cstheme="minorHAnsi"/>
          <w:sz w:val="28"/>
          <w:szCs w:val="28"/>
        </w:rPr>
        <w:t xml:space="preserve"> </w:t>
      </w:r>
      <w:r w:rsidRPr="00045A48">
        <w:rPr>
          <w:rFonts w:asciiTheme="minorHAnsi" w:hAnsiTheme="minorHAnsi" w:cstheme="minorHAnsi"/>
          <w:sz w:val="28"/>
          <w:szCs w:val="28"/>
        </w:rPr>
        <w:t xml:space="preserve">  рубл</w:t>
      </w:r>
      <w:r w:rsidR="001C38D3" w:rsidRPr="00045A48">
        <w:rPr>
          <w:rFonts w:asciiTheme="minorHAnsi" w:hAnsiTheme="minorHAnsi" w:cstheme="minorHAnsi"/>
          <w:sz w:val="28"/>
          <w:szCs w:val="28"/>
        </w:rPr>
        <w:t>ей</w:t>
      </w:r>
      <w:r w:rsidR="00027EDE" w:rsidRPr="00045A48">
        <w:rPr>
          <w:rFonts w:asciiTheme="minorHAnsi" w:hAnsiTheme="minorHAnsi" w:cstheme="minorHAnsi"/>
          <w:sz w:val="28"/>
          <w:szCs w:val="28"/>
        </w:rPr>
        <w:t>.</w:t>
      </w:r>
    </w:p>
    <w:p w:rsidR="00F57D05" w:rsidRDefault="00721021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Кроме того, установлены факты нарушения </w:t>
      </w:r>
      <w:r w:rsidRPr="00045A48">
        <w:rPr>
          <w:rFonts w:asciiTheme="minorHAnsi" w:hAnsiTheme="minorHAnsi" w:cstheme="minorHAnsi"/>
          <w:bCs/>
          <w:sz w:val="28"/>
          <w:szCs w:val="28"/>
        </w:rPr>
        <w:t>порядка ведения бухгалтерского учета и составления отчетности.</w:t>
      </w:r>
    </w:p>
    <w:p w:rsidR="00E0235F" w:rsidRPr="00045A48" w:rsidRDefault="00E0235F" w:rsidP="00F57D05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2727F4" w:rsidRPr="00045A48" w:rsidRDefault="00721021" w:rsidP="002727F4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i/>
          <w:sz w:val="28"/>
          <w:szCs w:val="28"/>
        </w:rPr>
        <w:t>Нецелевое использование бюджетных средств</w:t>
      </w:r>
      <w:r w:rsidRPr="00045A48">
        <w:rPr>
          <w:rFonts w:asciiTheme="minorHAnsi" w:hAnsiTheme="minorHAnsi" w:cstheme="minorHAnsi"/>
          <w:sz w:val="28"/>
          <w:szCs w:val="28"/>
        </w:rPr>
        <w:t xml:space="preserve"> – действия распорядителей или получателей бюджетных средств, выразившиеся в направлении и использовании указанных средств на цели, не соответствующие целям их получения, определенным решениями местных Советов депутатов о бюджете на очередной финансовый год, иными актами законодательства, бюджетной росписью, уведомлением о средствах, передаваемых нижестоящим бюджетам в форме межбюджетных трансфертов, бюджетной сметой и расчетами, перечнями к ней. </w:t>
      </w:r>
    </w:p>
    <w:p w:rsidR="003824CE" w:rsidRPr="00045A48" w:rsidRDefault="003824CE" w:rsidP="003824C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В результате проведенного камерального анализа предотвращено нецелевое использование бюджетных средств в сумме 20,00 рублей. В нарушение пункта 6 статьи 42 Бюджетного кодекса </w:t>
      </w:r>
      <w:r w:rsidR="00555430" w:rsidRPr="00045A48">
        <w:rPr>
          <w:rFonts w:asciiTheme="minorHAnsi" w:hAnsiTheme="minorHAnsi" w:cstheme="minorHAnsi"/>
          <w:sz w:val="28"/>
          <w:szCs w:val="28"/>
        </w:rPr>
        <w:t>Республики Беларусь от 16 июля 2008 г. № 412-</w:t>
      </w:r>
      <w:r w:rsidR="009F7559" w:rsidRPr="00045A48">
        <w:rPr>
          <w:rFonts w:asciiTheme="minorHAnsi" w:hAnsiTheme="minorHAnsi" w:cstheme="minorHAnsi"/>
          <w:sz w:val="28"/>
          <w:szCs w:val="28"/>
        </w:rPr>
        <w:t xml:space="preserve">З </w:t>
      </w:r>
      <w:proofErr w:type="gramStart"/>
      <w:r w:rsidR="009F7559" w:rsidRPr="00045A48">
        <w:rPr>
          <w:rFonts w:asciiTheme="minorHAnsi" w:hAnsiTheme="minorHAnsi" w:cstheme="minorHAnsi"/>
          <w:sz w:val="28"/>
          <w:szCs w:val="28"/>
        </w:rPr>
        <w:t>неиспользованные</w:t>
      </w:r>
      <w:r w:rsidRPr="00045A48">
        <w:rPr>
          <w:rFonts w:asciiTheme="minorHAnsi" w:hAnsiTheme="minorHAnsi" w:cstheme="minorHAnsi"/>
          <w:sz w:val="28"/>
          <w:szCs w:val="28"/>
        </w:rPr>
        <w:t xml:space="preserve"> средства, выделенные на приобретение табличек были</w:t>
      </w:r>
      <w:proofErr w:type="gramEnd"/>
      <w:r w:rsidRPr="00045A48">
        <w:rPr>
          <w:rFonts w:asciiTheme="minorHAnsi" w:hAnsiTheme="minorHAnsi" w:cstheme="minorHAnsi"/>
          <w:sz w:val="28"/>
          <w:szCs w:val="28"/>
        </w:rPr>
        <w:t xml:space="preserve"> израсходованы на заправку картриджей. В результате произведенных исправительных проводок средства резервного фонда восстановлены в сумме 20,00 рублей.</w:t>
      </w:r>
    </w:p>
    <w:p w:rsidR="00E0235F" w:rsidRDefault="00E0235F" w:rsidP="006C44B7">
      <w:pPr>
        <w:ind w:firstLine="709"/>
        <w:jc w:val="both"/>
        <w:rPr>
          <w:rFonts w:asciiTheme="minorHAnsi" w:hAnsiTheme="minorHAnsi" w:cstheme="minorHAnsi"/>
          <w:i/>
          <w:sz w:val="28"/>
          <w:szCs w:val="28"/>
          <w:lang w:val="be-BY"/>
        </w:rPr>
      </w:pPr>
    </w:p>
    <w:p w:rsidR="00721021" w:rsidRDefault="00721021" w:rsidP="006C44B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i/>
          <w:sz w:val="28"/>
          <w:szCs w:val="28"/>
          <w:lang w:val="be-BY"/>
        </w:rPr>
        <w:t>Н</w:t>
      </w:r>
      <w:r w:rsidRPr="00045A48">
        <w:rPr>
          <w:rFonts w:asciiTheme="minorHAnsi" w:hAnsiTheme="minorHAnsi" w:cstheme="minorHAnsi"/>
          <w:i/>
          <w:sz w:val="28"/>
          <w:szCs w:val="28"/>
        </w:rPr>
        <w:t>езаконное получение средств из бюджета</w:t>
      </w:r>
      <w:r w:rsidRPr="00045A48">
        <w:rPr>
          <w:rFonts w:asciiTheme="minorHAnsi" w:hAnsiTheme="minorHAnsi" w:cstheme="minorHAnsi"/>
          <w:sz w:val="28"/>
          <w:szCs w:val="28"/>
        </w:rPr>
        <w:t xml:space="preserve"> – получение бюджетных средств вследствие завышения в расчетах, сметах, счетах и других документах сумм, подлежащих получению, представления недостоверных сведений о финансовом состоянии организаций, индивидуальных предпринимателей при получении средств из бюджета и представления других недостоверных данных, явившихся основанием для получения средств из бюджета. </w:t>
      </w:r>
    </w:p>
    <w:p w:rsidR="00E0235F" w:rsidRDefault="00E0235F" w:rsidP="006C44B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0235F" w:rsidRDefault="00E0235F" w:rsidP="006C44B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0235F" w:rsidRDefault="00E0235F" w:rsidP="006C44B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0235F" w:rsidRDefault="00E0235F" w:rsidP="006C44B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0235F" w:rsidRPr="00045A48" w:rsidRDefault="00E0235F" w:rsidP="006C44B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6232"/>
        <w:gridCol w:w="9498"/>
      </w:tblGrid>
      <w:tr w:rsidR="00721021" w:rsidRPr="00045A48" w:rsidTr="00665C1C">
        <w:tc>
          <w:tcPr>
            <w:tcW w:w="6232" w:type="dxa"/>
            <w:vAlign w:val="center"/>
          </w:tcPr>
          <w:p w:rsidR="00721021" w:rsidRPr="00045A48" w:rsidRDefault="00721021" w:rsidP="006C44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вид нарушения</w:t>
            </w:r>
          </w:p>
        </w:tc>
        <w:tc>
          <w:tcPr>
            <w:tcW w:w="9498" w:type="dxa"/>
            <w:vAlign w:val="center"/>
          </w:tcPr>
          <w:p w:rsidR="00721021" w:rsidRPr="00045A48" w:rsidRDefault="00721021" w:rsidP="006C44B7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нарушены требования</w:t>
            </w:r>
          </w:p>
          <w:p w:rsidR="00721021" w:rsidRPr="00045A48" w:rsidRDefault="00721021" w:rsidP="006C44B7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нормативных документов</w:t>
            </w:r>
          </w:p>
        </w:tc>
      </w:tr>
      <w:tr w:rsidR="00721021" w:rsidRPr="00045A48" w:rsidTr="00665C1C">
        <w:tc>
          <w:tcPr>
            <w:tcW w:w="6232" w:type="dxa"/>
          </w:tcPr>
          <w:p w:rsidR="00721021" w:rsidRPr="00045A48" w:rsidRDefault="00AA55A4" w:rsidP="00F57D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необоснованное</w:t>
            </w:r>
            <w:r w:rsidR="00D31FF5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начисление надба</w:t>
            </w:r>
            <w:r w:rsidR="00B52ECA" w:rsidRPr="00045A48">
              <w:rPr>
                <w:rFonts w:asciiTheme="minorHAnsi" w:hAnsiTheme="minorHAnsi" w:cstheme="minorHAnsi"/>
                <w:sz w:val="28"/>
                <w:szCs w:val="28"/>
              </w:rPr>
              <w:t>вки</w:t>
            </w:r>
            <w:r w:rsidR="00D31FF5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за класс государственного служащего </w:t>
            </w:r>
            <w:r w:rsidR="00CC49B3" w:rsidRPr="00045A48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="00B52ECA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0D0C58" w:rsidRPr="00045A48">
              <w:rPr>
                <w:rFonts w:asciiTheme="minorHAnsi" w:hAnsiTheme="minorHAnsi" w:cstheme="minorHAnsi"/>
                <w:sz w:val="28"/>
                <w:szCs w:val="28"/>
              </w:rPr>
              <w:t>соответственно, надбавки</w:t>
            </w:r>
            <w:r w:rsidR="00B52ECA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31FF5" w:rsidRPr="00045A48">
              <w:rPr>
                <w:rFonts w:asciiTheme="minorHAnsi" w:hAnsiTheme="minorHAnsi" w:cstheme="minorHAnsi"/>
                <w:sz w:val="28"/>
                <w:szCs w:val="28"/>
              </w:rPr>
              <w:t>за выслугу лет</w:t>
            </w:r>
            <w:r w:rsidR="00B52ECA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r w:rsidR="00D31FF5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доплаты за сложность и напряженность </w:t>
            </w:r>
          </w:p>
        </w:tc>
        <w:tc>
          <w:tcPr>
            <w:tcW w:w="9498" w:type="dxa"/>
          </w:tcPr>
          <w:p w:rsidR="001E7B3A" w:rsidRPr="00045A48" w:rsidRDefault="00A1522E" w:rsidP="00F57D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распоряжение Толочинского районного исполнительного комитета </w:t>
            </w:r>
          </w:p>
        </w:tc>
      </w:tr>
    </w:tbl>
    <w:p w:rsidR="003C4B9C" w:rsidRDefault="003C4B9C" w:rsidP="003A0FB5">
      <w:pPr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721021" w:rsidRPr="00045A48" w:rsidRDefault="00721021" w:rsidP="003A0FB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64C7F">
        <w:rPr>
          <w:rFonts w:asciiTheme="minorHAnsi" w:hAnsiTheme="minorHAnsi" w:cstheme="minorHAnsi"/>
          <w:i/>
          <w:sz w:val="28"/>
          <w:szCs w:val="28"/>
        </w:rPr>
        <w:t>Использование средств бюджета</w:t>
      </w:r>
      <w:r w:rsidRPr="00045A48">
        <w:rPr>
          <w:rFonts w:asciiTheme="minorHAnsi" w:hAnsiTheme="minorHAnsi" w:cstheme="minorHAnsi"/>
          <w:i/>
          <w:sz w:val="28"/>
          <w:szCs w:val="28"/>
        </w:rPr>
        <w:t xml:space="preserve"> и внебюджетных средств с нарушением бюджетного законодательства</w:t>
      </w:r>
      <w:r w:rsidRPr="00045A48">
        <w:rPr>
          <w:rFonts w:asciiTheme="minorHAnsi" w:hAnsiTheme="minorHAnsi" w:cstheme="minorHAnsi"/>
          <w:sz w:val="28"/>
          <w:szCs w:val="28"/>
        </w:rPr>
        <w:t xml:space="preserve"> – использование бюджетных средств с нарушением требований, установленных Бюджетным кодексом и иными актами бюджетного законодательства, а также законодательства, предусматривающего использование бюджетных средств, а также принятие обязательств, не обеспеченных бюджетными ассигнованиями, при отсутствии иных источников финансирования.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6232"/>
        <w:gridCol w:w="9498"/>
      </w:tblGrid>
      <w:tr w:rsidR="00721021" w:rsidRPr="00045A48" w:rsidTr="00665C1C">
        <w:tc>
          <w:tcPr>
            <w:tcW w:w="6232" w:type="dxa"/>
            <w:vAlign w:val="center"/>
          </w:tcPr>
          <w:p w:rsidR="00721021" w:rsidRPr="00045A48" w:rsidRDefault="00721021" w:rsidP="005E7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вид нарушения</w:t>
            </w:r>
          </w:p>
        </w:tc>
        <w:tc>
          <w:tcPr>
            <w:tcW w:w="9498" w:type="dxa"/>
            <w:vAlign w:val="center"/>
          </w:tcPr>
          <w:p w:rsidR="00721021" w:rsidRPr="00045A48" w:rsidRDefault="00721021" w:rsidP="005E729A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нарушены требования</w:t>
            </w:r>
          </w:p>
          <w:p w:rsidR="00721021" w:rsidRPr="00045A48" w:rsidRDefault="00721021" w:rsidP="005E729A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нормативных документов</w:t>
            </w:r>
          </w:p>
        </w:tc>
      </w:tr>
      <w:tr w:rsidR="00721021" w:rsidRPr="00045A48" w:rsidTr="00665C1C">
        <w:tc>
          <w:tcPr>
            <w:tcW w:w="6232" w:type="dxa"/>
          </w:tcPr>
          <w:p w:rsidR="00721021" w:rsidRPr="00045A48" w:rsidRDefault="00105477" w:rsidP="009F7559">
            <w:pPr>
              <w:pStyle w:val="ac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водителям при управлении механическими транспортными средствами категории «B» установлен кратный размер базовой ставки 1,17</w:t>
            </w:r>
            <w:r w:rsidR="00762EA0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5 разряд</w:t>
            </w:r>
            <w:r w:rsidR="00762EA0" w:rsidRPr="00045A48">
              <w:rPr>
                <w:rFonts w:asciiTheme="minorHAnsi" w:hAnsiTheme="minorHAnsi" w:cstheme="minorHAnsi"/>
                <w:sz w:val="28"/>
                <w:szCs w:val="28"/>
              </w:rPr>
              <w:t>), а с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ледовало установить кратный размер базовой ставки 1,14 </w:t>
            </w:r>
            <w:r w:rsidR="00762EA0" w:rsidRPr="00045A4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4 разряд</w:t>
            </w:r>
            <w:r w:rsidR="00762EA0" w:rsidRPr="00045A4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9498" w:type="dxa"/>
          </w:tcPr>
          <w:p w:rsidR="00721021" w:rsidRPr="00045A48" w:rsidRDefault="00105477" w:rsidP="000D001D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таблиц</w:t>
            </w:r>
            <w:r w:rsidR="002D6367" w:rsidRPr="00045A48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3 приложения к Постановлению Министерства труда и социальной защиты Республики Беларусь от 3 апреля 2019 г. </w:t>
            </w:r>
            <w:r w:rsidR="002D6367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№ 13 «Об оплате труда работников бюджетных организаций» </w:t>
            </w:r>
          </w:p>
        </w:tc>
      </w:tr>
    </w:tbl>
    <w:p w:rsidR="00436DC9" w:rsidRPr="00045A48" w:rsidRDefault="00436DC9" w:rsidP="00F57D0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26C1B" w:rsidRPr="00045A48" w:rsidRDefault="003824CE" w:rsidP="003824C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В результате проведенного камерального анализа </w:t>
      </w:r>
      <w:r w:rsidR="00157084" w:rsidRPr="00045A48">
        <w:rPr>
          <w:rFonts w:asciiTheme="minorHAnsi" w:hAnsiTheme="minorHAnsi" w:cstheme="minorHAnsi"/>
          <w:sz w:val="28"/>
          <w:szCs w:val="28"/>
        </w:rPr>
        <w:t>предотвращено использование</w:t>
      </w:r>
      <w:r w:rsidRPr="00045A48">
        <w:rPr>
          <w:rFonts w:asciiTheme="minorHAnsi" w:hAnsiTheme="minorHAnsi" w:cstheme="minorHAnsi"/>
          <w:sz w:val="28"/>
          <w:szCs w:val="28"/>
        </w:rPr>
        <w:t xml:space="preserve"> средств с нарушением бюджетного законодательства</w:t>
      </w:r>
      <w:r w:rsidR="007770A9" w:rsidRPr="00045A48">
        <w:rPr>
          <w:rFonts w:asciiTheme="minorHAnsi" w:hAnsiTheme="minorHAnsi" w:cstheme="minorHAnsi"/>
          <w:sz w:val="28"/>
          <w:szCs w:val="28"/>
        </w:rPr>
        <w:t xml:space="preserve"> на общую сумму 10 028,96 рублей</w:t>
      </w:r>
      <w:r w:rsidRPr="00045A48">
        <w:rPr>
          <w:rFonts w:asciiTheme="minorHAnsi" w:hAnsiTheme="minorHAnsi" w:cstheme="minorHAnsi"/>
          <w:sz w:val="28"/>
          <w:szCs w:val="28"/>
        </w:rPr>
        <w:t xml:space="preserve">.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6232"/>
        <w:gridCol w:w="9498"/>
      </w:tblGrid>
      <w:tr w:rsidR="00A06C0A" w:rsidRPr="00045A48" w:rsidTr="00665C1C">
        <w:tc>
          <w:tcPr>
            <w:tcW w:w="6232" w:type="dxa"/>
          </w:tcPr>
          <w:p w:rsidR="00A06C0A" w:rsidRPr="00045A48" w:rsidRDefault="00A06C0A" w:rsidP="008F7C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расходы, запланированные в бюджетной смете расходов на приобретение продуктов питания не обоснованы соответствующими расчетами</w:t>
            </w:r>
          </w:p>
        </w:tc>
        <w:tc>
          <w:tcPr>
            <w:tcW w:w="9498" w:type="dxa"/>
          </w:tcPr>
          <w:p w:rsidR="00A06C0A" w:rsidRPr="00045A48" w:rsidRDefault="00A06C0A" w:rsidP="008F7C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пункта 15 </w:t>
            </w:r>
            <w:hyperlink w:anchor="P41" w:history="1">
              <w:r w:rsidRPr="00045A48">
                <w:rPr>
                  <w:rFonts w:asciiTheme="minorHAnsi" w:hAnsiTheme="minorHAnsi" w:cstheme="minorHAnsi"/>
                  <w:sz w:val="28"/>
                  <w:szCs w:val="28"/>
                </w:rPr>
                <w:t>Инструкции</w:t>
              </w:r>
            </w:hyperlink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  30 января 2009 г. № 8 </w:t>
            </w:r>
          </w:p>
        </w:tc>
      </w:tr>
      <w:tr w:rsidR="00A06C0A" w:rsidRPr="00045A48" w:rsidTr="00665C1C">
        <w:tc>
          <w:tcPr>
            <w:tcW w:w="6232" w:type="dxa"/>
          </w:tcPr>
          <w:p w:rsidR="00A06C0A" w:rsidRPr="00045A48" w:rsidRDefault="00A06C0A" w:rsidP="008F7C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планирование в бюджетной смете расходов на заработную плату с отчислениями по вакантной штатной единице (вакансия более 6 месяцев)</w:t>
            </w:r>
          </w:p>
        </w:tc>
        <w:tc>
          <w:tcPr>
            <w:tcW w:w="9498" w:type="dxa"/>
          </w:tcPr>
          <w:p w:rsidR="00A06C0A" w:rsidRPr="00045A48" w:rsidRDefault="00A06C0A" w:rsidP="008F7C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пункт 14 </w:t>
            </w:r>
            <w:hyperlink w:anchor="P41" w:history="1">
              <w:r w:rsidRPr="00045A48">
                <w:rPr>
                  <w:rFonts w:asciiTheme="minorHAnsi" w:hAnsiTheme="minorHAnsi" w:cstheme="minorHAnsi"/>
                  <w:sz w:val="28"/>
                  <w:szCs w:val="28"/>
                </w:rPr>
                <w:t>Инструкции</w:t>
              </w:r>
            </w:hyperlink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 30 января 2009 г. № 8</w:t>
            </w:r>
          </w:p>
        </w:tc>
      </w:tr>
      <w:tr w:rsidR="00426C1B" w:rsidRPr="00045A48" w:rsidTr="00665C1C">
        <w:tc>
          <w:tcPr>
            <w:tcW w:w="6232" w:type="dxa"/>
          </w:tcPr>
          <w:p w:rsidR="00426C1B" w:rsidRPr="00045A48" w:rsidRDefault="00426C1B" w:rsidP="008F7C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представлена справка об изменении бюджетной росписи по </w:t>
            </w:r>
            <w:r w:rsidR="00A87CFF" w:rsidRPr="00045A48">
              <w:rPr>
                <w:rFonts w:asciiTheme="minorHAnsi" w:hAnsiTheme="minorHAnsi" w:cstheme="minorHAnsi"/>
                <w:sz w:val="28"/>
                <w:szCs w:val="28"/>
              </w:rPr>
              <w:t>расходам с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увеличением годовой суммы ассигнований </w:t>
            </w:r>
          </w:p>
        </w:tc>
        <w:tc>
          <w:tcPr>
            <w:tcW w:w="9498" w:type="dxa"/>
          </w:tcPr>
          <w:p w:rsidR="00426C1B" w:rsidRPr="00045A48" w:rsidRDefault="00426C1B" w:rsidP="008F7C7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абзац 5 пункта 4 статьи 119 Бюджетного кодекса Республики Беларусь от 16 июля 2008 г. № 412-З  </w:t>
            </w:r>
          </w:p>
        </w:tc>
      </w:tr>
    </w:tbl>
    <w:p w:rsidR="008C5D01" w:rsidRPr="00045A48" w:rsidRDefault="008C5D01" w:rsidP="00D00B2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21021" w:rsidRPr="00045A48" w:rsidRDefault="00721021" w:rsidP="00D00B2E">
      <w:pPr>
        <w:ind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 xml:space="preserve">Нарушения </w:t>
      </w:r>
      <w:r w:rsidRPr="00045A48">
        <w:rPr>
          <w:rFonts w:asciiTheme="minorHAnsi" w:hAnsiTheme="minorHAnsi" w:cstheme="minorHAnsi"/>
          <w:bCs/>
          <w:sz w:val="28"/>
          <w:szCs w:val="28"/>
        </w:rPr>
        <w:t>порядка ведения бухгалтерского учета и составления отчетности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6232"/>
        <w:gridCol w:w="9498"/>
      </w:tblGrid>
      <w:tr w:rsidR="00721021" w:rsidRPr="00045A48" w:rsidTr="00665C1C">
        <w:tc>
          <w:tcPr>
            <w:tcW w:w="6232" w:type="dxa"/>
            <w:vAlign w:val="center"/>
          </w:tcPr>
          <w:p w:rsidR="00721021" w:rsidRPr="00045A48" w:rsidRDefault="00721021" w:rsidP="00D00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вид нарушения</w:t>
            </w:r>
          </w:p>
        </w:tc>
        <w:tc>
          <w:tcPr>
            <w:tcW w:w="9498" w:type="dxa"/>
            <w:vAlign w:val="center"/>
          </w:tcPr>
          <w:p w:rsidR="00721021" w:rsidRPr="00045A48" w:rsidRDefault="00721021" w:rsidP="00D00B2E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нарушены требования</w:t>
            </w:r>
          </w:p>
          <w:p w:rsidR="00721021" w:rsidRPr="00045A48" w:rsidRDefault="00721021" w:rsidP="00D00B2E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нормативных документов</w:t>
            </w:r>
          </w:p>
        </w:tc>
      </w:tr>
      <w:tr w:rsidR="00721021" w:rsidRPr="00045A48" w:rsidTr="00665C1C">
        <w:tc>
          <w:tcPr>
            <w:tcW w:w="6232" w:type="dxa"/>
          </w:tcPr>
          <w:p w:rsidR="00665C1C" w:rsidRDefault="00F75165" w:rsidP="00F57D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расхождения по отдельным позициям баланса об исполнении сельского бюджета   (форма 201)   </w:t>
            </w:r>
          </w:p>
          <w:p w:rsidR="00721021" w:rsidRPr="00045A48" w:rsidRDefault="00F75165" w:rsidP="00F57D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с данными книги журнал-главной    (</w:t>
            </w:r>
            <w:hyperlink r:id="rId9" w:history="1">
              <w:r w:rsidRPr="00045A48">
                <w:rPr>
                  <w:rFonts w:asciiTheme="minorHAnsi" w:hAnsiTheme="minorHAnsi" w:cstheme="minorHAnsi"/>
                  <w:sz w:val="28"/>
                  <w:szCs w:val="28"/>
                </w:rPr>
                <w:t>форма 308</w:t>
              </w:r>
            </w:hyperlink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)  </w:t>
            </w:r>
          </w:p>
        </w:tc>
        <w:tc>
          <w:tcPr>
            <w:tcW w:w="9498" w:type="dxa"/>
          </w:tcPr>
          <w:p w:rsidR="00721021" w:rsidRPr="00045A48" w:rsidRDefault="005C396E" w:rsidP="00F57D05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пункт 4 статьи 14 Закона от 12 июля 2013 года № 57-З «О бухгалтерском учете и отчетности»</w:t>
            </w:r>
          </w:p>
        </w:tc>
      </w:tr>
    </w:tbl>
    <w:p w:rsidR="00436DC9" w:rsidRPr="00045A48" w:rsidRDefault="00436DC9" w:rsidP="003033A3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21021" w:rsidRPr="00045A48" w:rsidRDefault="00721021" w:rsidP="003033A3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5A48">
        <w:rPr>
          <w:rFonts w:asciiTheme="minorHAnsi" w:hAnsiTheme="minorHAnsi" w:cstheme="minorHAnsi"/>
          <w:sz w:val="28"/>
          <w:szCs w:val="28"/>
        </w:rPr>
        <w:t>Прочие нарушения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6232"/>
        <w:gridCol w:w="9498"/>
      </w:tblGrid>
      <w:tr w:rsidR="00721021" w:rsidRPr="00045A48" w:rsidTr="00665C1C">
        <w:tc>
          <w:tcPr>
            <w:tcW w:w="6232" w:type="dxa"/>
            <w:vAlign w:val="center"/>
          </w:tcPr>
          <w:p w:rsidR="00721021" w:rsidRPr="00045A48" w:rsidRDefault="00721021" w:rsidP="00A574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вид нарушения</w:t>
            </w:r>
          </w:p>
        </w:tc>
        <w:tc>
          <w:tcPr>
            <w:tcW w:w="9498" w:type="dxa"/>
            <w:vAlign w:val="center"/>
          </w:tcPr>
          <w:p w:rsidR="00721021" w:rsidRPr="00045A48" w:rsidRDefault="00721021" w:rsidP="00A57406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нарушены требования</w:t>
            </w:r>
          </w:p>
          <w:p w:rsidR="00721021" w:rsidRPr="00045A48" w:rsidRDefault="00721021" w:rsidP="00A57406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нормативных документов</w:t>
            </w:r>
          </w:p>
        </w:tc>
      </w:tr>
      <w:tr w:rsidR="00721021" w:rsidRPr="00045A48" w:rsidTr="00665C1C">
        <w:tc>
          <w:tcPr>
            <w:tcW w:w="6232" w:type="dxa"/>
          </w:tcPr>
          <w:p w:rsidR="00660CC2" w:rsidRPr="00045A48" w:rsidRDefault="00660CC2" w:rsidP="007648C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несвоевременное перечисление в бюджет сумм 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платежей, </w:t>
            </w: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поступающих в порядке возмещения расходов</w:t>
            </w:r>
          </w:p>
          <w:p w:rsidR="00721021" w:rsidRPr="00045A48" w:rsidRDefault="00721021" w:rsidP="007648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A1789" w:rsidRPr="00045A48" w:rsidRDefault="007A1789" w:rsidP="007648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:rsidR="00721021" w:rsidRPr="00045A48" w:rsidRDefault="00660CC2" w:rsidP="007648C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2020 - 2022 годах, утвержденные постановлениями Министерства финансов Республики Беларусь от 31 января 2020 года № 2, от 2 февраля 2021 года № 8, от 1 февраля 2022 года № 6</w:t>
            </w:r>
          </w:p>
        </w:tc>
      </w:tr>
      <w:tr w:rsidR="00721021" w:rsidRPr="00045A48" w:rsidTr="00665C1C">
        <w:tc>
          <w:tcPr>
            <w:tcW w:w="6232" w:type="dxa"/>
          </w:tcPr>
          <w:p w:rsidR="00721021" w:rsidRPr="00045A48" w:rsidRDefault="00F4117A" w:rsidP="007648C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н</w:t>
            </w:r>
            <w:r w:rsidR="00BD6C23"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есвоевременное перечисление арендатором </w:t>
            </w:r>
            <w:r w:rsidR="00BD6C23"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 xml:space="preserve">арендной платы </w:t>
            </w:r>
          </w:p>
        </w:tc>
        <w:tc>
          <w:tcPr>
            <w:tcW w:w="9498" w:type="dxa"/>
            <w:vAlign w:val="center"/>
          </w:tcPr>
          <w:p w:rsidR="00721021" w:rsidRPr="00045A48" w:rsidRDefault="002E691C" w:rsidP="007648C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="00BD6C23"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подпункт 2.9 пункта 2 Указа Президента Республики Беларусь от 29 марта </w:t>
            </w:r>
            <w:r w:rsidR="00BD6C23"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>2012 года № 150</w:t>
            </w:r>
            <w:r w:rsidR="00BD6C23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«О некоторых вопросах аренды и безвозмездного пользования имуществом»</w:t>
            </w:r>
          </w:p>
          <w:p w:rsidR="002E691C" w:rsidRPr="00045A48" w:rsidRDefault="002E691C" w:rsidP="007648C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- договор аренды и дополнительное соглашение к нему</w:t>
            </w:r>
          </w:p>
        </w:tc>
      </w:tr>
      <w:tr w:rsidR="001B3C9B" w:rsidRPr="00045A48" w:rsidTr="00665C1C">
        <w:tc>
          <w:tcPr>
            <w:tcW w:w="6232" w:type="dxa"/>
          </w:tcPr>
          <w:p w:rsidR="001B3C9B" w:rsidRPr="00045A48" w:rsidRDefault="002C3FB2" w:rsidP="007648C1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  <w:lang w:bidi="ru-RU"/>
              </w:rPr>
              <w:lastRenderedPageBreak/>
              <w:t>несвоевременное предъявление арендатору счет-фактуры по возмещению расходов за коммунальные услуги, содержанию и эксплуатацию помещений, переданных   в   аренду</w:t>
            </w:r>
          </w:p>
        </w:tc>
        <w:tc>
          <w:tcPr>
            <w:tcW w:w="9498" w:type="dxa"/>
          </w:tcPr>
          <w:p w:rsidR="001B3C9B" w:rsidRPr="00045A48" w:rsidRDefault="00B91E13" w:rsidP="007648C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- </w:t>
            </w:r>
            <w:r w:rsidR="00FA4418"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подпункт 1.13 пункта 1 Указа Президента Республики Беларусь от 29 марта 2012 года № 150</w:t>
            </w:r>
            <w:r w:rsidR="00FA4418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«О некоторых вопросах аренды и безвозмездного пользования имуществом»</w:t>
            </w:r>
          </w:p>
          <w:p w:rsidR="00B91E13" w:rsidRPr="00045A48" w:rsidRDefault="00B91E13" w:rsidP="007648C1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- договор аренды и дополнительное соглашение к нему</w:t>
            </w:r>
          </w:p>
        </w:tc>
      </w:tr>
      <w:tr w:rsidR="00BC579E" w:rsidRPr="00045A48" w:rsidTr="00665C1C">
        <w:tc>
          <w:tcPr>
            <w:tcW w:w="6232" w:type="dxa"/>
          </w:tcPr>
          <w:p w:rsidR="00BC579E" w:rsidRPr="00045A48" w:rsidRDefault="00BC579E" w:rsidP="007648C1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bidi="ru-RU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нарушен</w:t>
            </w:r>
            <w:r w:rsidR="009C588B" w:rsidRPr="00045A48">
              <w:rPr>
                <w:rFonts w:asciiTheme="minorHAnsi" w:hAnsiTheme="minorHAnsi" w:cstheme="minorHAnsi"/>
                <w:sz w:val="28"/>
                <w:szCs w:val="28"/>
              </w:rPr>
              <w:t>ие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срок</w:t>
            </w:r>
            <w:r w:rsidR="009C588B" w:rsidRPr="00045A48">
              <w:rPr>
                <w:rFonts w:asciiTheme="minorHAnsi" w:hAnsiTheme="minorHAnsi" w:cstheme="minorHAnsi"/>
                <w:sz w:val="28"/>
                <w:szCs w:val="28"/>
              </w:rPr>
              <w:t>ов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возврат</w:t>
            </w:r>
            <w:r w:rsidR="009C588B" w:rsidRPr="00045A48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платежей по заявлениям граждан</w:t>
            </w:r>
          </w:p>
        </w:tc>
        <w:tc>
          <w:tcPr>
            <w:tcW w:w="9498" w:type="dxa"/>
          </w:tcPr>
          <w:p w:rsidR="006B73FA" w:rsidRPr="00045A48" w:rsidRDefault="006B73FA" w:rsidP="007648C1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абзац 1 части 3 пункта 21 Инструкции </w:t>
            </w:r>
            <w:bookmarkStart w:id="1" w:name="_Hlk126925699"/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о порядке исполнения местных бюджетов по доходам</w:t>
            </w:r>
            <w:bookmarkEnd w:id="1"/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, утвержденной </w:t>
            </w:r>
            <w:bookmarkStart w:id="2" w:name="_Hlk126925772"/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постановлением Министерства финансов Республики Беларусь и Правления Национального банка Республики Беларусь от 23 декабря 2005 года № 159/176 </w:t>
            </w:r>
            <w:bookmarkEnd w:id="2"/>
          </w:p>
        </w:tc>
      </w:tr>
      <w:tr w:rsidR="00F94EAE" w:rsidRPr="00045A48" w:rsidTr="00665C1C">
        <w:tc>
          <w:tcPr>
            <w:tcW w:w="6232" w:type="dxa"/>
          </w:tcPr>
          <w:p w:rsidR="00F94EAE" w:rsidRPr="00045A48" w:rsidRDefault="006831FF" w:rsidP="007648C1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в связи с отсутствием контроля со стороны арендодателя не оплачивались </w:t>
            </w:r>
            <w:r w:rsidR="000A505E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предъявленные </w:t>
            </w:r>
            <w:r w:rsidR="00E04AFD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счета 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по содержанию </w:t>
            </w:r>
            <w:r w:rsidR="00E04AFD" w:rsidRPr="00045A48">
              <w:rPr>
                <w:rFonts w:asciiTheme="minorHAnsi" w:hAnsiTheme="minorHAnsi" w:cstheme="minorHAnsi"/>
                <w:sz w:val="28"/>
                <w:szCs w:val="28"/>
              </w:rPr>
              <w:t>и эксплуатации</w:t>
            </w: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помещений, переданных в аренду</w:t>
            </w:r>
            <w:r w:rsidR="009E758C" w:rsidRPr="00045A48">
              <w:rPr>
                <w:rFonts w:asciiTheme="minorHAnsi" w:hAnsiTheme="minorHAnsi" w:cstheme="minorHAnsi"/>
                <w:sz w:val="28"/>
                <w:szCs w:val="28"/>
              </w:rPr>
              <w:t xml:space="preserve"> (безвозмездное пользование)</w:t>
            </w:r>
          </w:p>
        </w:tc>
        <w:tc>
          <w:tcPr>
            <w:tcW w:w="9498" w:type="dxa"/>
          </w:tcPr>
          <w:p w:rsidR="00F94EAE" w:rsidRPr="00045A48" w:rsidRDefault="006831FF" w:rsidP="007648C1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45A48">
              <w:rPr>
                <w:rFonts w:asciiTheme="minorHAnsi" w:hAnsiTheme="minorHAnsi" w:cstheme="minorHAnsi"/>
                <w:sz w:val="28"/>
                <w:szCs w:val="28"/>
              </w:rPr>
              <w:t>пункт 5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г. № 433</w:t>
            </w:r>
          </w:p>
        </w:tc>
      </w:tr>
    </w:tbl>
    <w:p w:rsidR="00D12028" w:rsidRPr="00045A48" w:rsidRDefault="00D12028" w:rsidP="008E5D04">
      <w:pPr>
        <w:tabs>
          <w:tab w:val="left" w:pos="7105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D12028" w:rsidRPr="00045A48" w:rsidSect="00176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07" w:rsidRDefault="00F83007">
      <w:r>
        <w:separator/>
      </w:r>
    </w:p>
  </w:endnote>
  <w:endnote w:type="continuationSeparator" w:id="0">
    <w:p w:rsidR="00F83007" w:rsidRDefault="00F8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F" w:rsidRDefault="000710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F" w:rsidRDefault="000710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F" w:rsidRDefault="000710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07" w:rsidRDefault="00F83007">
      <w:r>
        <w:separator/>
      </w:r>
    </w:p>
  </w:footnote>
  <w:footnote w:type="continuationSeparator" w:id="0">
    <w:p w:rsidR="00F83007" w:rsidRDefault="00F8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F" w:rsidRDefault="000710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5673"/>
      <w:docPartObj>
        <w:docPartGallery w:val="Page Numbers (Top of Page)"/>
        <w:docPartUnique/>
      </w:docPartObj>
    </w:sdtPr>
    <w:sdtEndPr/>
    <w:sdtContent>
      <w:p w:rsidR="000710EF" w:rsidRDefault="000710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E6">
          <w:rPr>
            <w:noProof/>
          </w:rPr>
          <w:t>4</w:t>
        </w:r>
        <w:r>
          <w:fldChar w:fldCharType="end"/>
        </w:r>
      </w:p>
    </w:sdtContent>
  </w:sdt>
  <w:p w:rsidR="000710EF" w:rsidRDefault="000710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F" w:rsidRDefault="000710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37A"/>
    <w:multiLevelType w:val="hybridMultilevel"/>
    <w:tmpl w:val="2534C4AE"/>
    <w:lvl w:ilvl="0" w:tplc="84FC3CB4">
      <w:start w:val="1"/>
      <w:numFmt w:val="decimal"/>
      <w:lvlText w:val="%1."/>
      <w:lvlJc w:val="left"/>
      <w:pPr>
        <w:ind w:left="1069" w:hanging="360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76"/>
    <w:rsid w:val="000003D2"/>
    <w:rsid w:val="00003EE9"/>
    <w:rsid w:val="00007BCE"/>
    <w:rsid w:val="00014D72"/>
    <w:rsid w:val="0001578D"/>
    <w:rsid w:val="00021FB2"/>
    <w:rsid w:val="0002257D"/>
    <w:rsid w:val="00027EDE"/>
    <w:rsid w:val="00033FB9"/>
    <w:rsid w:val="00034620"/>
    <w:rsid w:val="00041FD1"/>
    <w:rsid w:val="00042816"/>
    <w:rsid w:val="0004365A"/>
    <w:rsid w:val="00044013"/>
    <w:rsid w:val="00045A48"/>
    <w:rsid w:val="000465EC"/>
    <w:rsid w:val="00051A64"/>
    <w:rsid w:val="0006108C"/>
    <w:rsid w:val="00063453"/>
    <w:rsid w:val="00064C7F"/>
    <w:rsid w:val="00065BB6"/>
    <w:rsid w:val="000705B8"/>
    <w:rsid w:val="000710EF"/>
    <w:rsid w:val="00073076"/>
    <w:rsid w:val="000771C8"/>
    <w:rsid w:val="00084D7E"/>
    <w:rsid w:val="00085CF3"/>
    <w:rsid w:val="000879A3"/>
    <w:rsid w:val="00093064"/>
    <w:rsid w:val="000A505E"/>
    <w:rsid w:val="000A5B09"/>
    <w:rsid w:val="000A7D76"/>
    <w:rsid w:val="000B0F71"/>
    <w:rsid w:val="000B14F7"/>
    <w:rsid w:val="000B1811"/>
    <w:rsid w:val="000B1FB3"/>
    <w:rsid w:val="000B5457"/>
    <w:rsid w:val="000C16A0"/>
    <w:rsid w:val="000C4827"/>
    <w:rsid w:val="000C6FE3"/>
    <w:rsid w:val="000C7BE0"/>
    <w:rsid w:val="000D001D"/>
    <w:rsid w:val="000D0C58"/>
    <w:rsid w:val="000D366F"/>
    <w:rsid w:val="000D6812"/>
    <w:rsid w:val="000E05D7"/>
    <w:rsid w:val="000E1968"/>
    <w:rsid w:val="000E2469"/>
    <w:rsid w:val="000E380B"/>
    <w:rsid w:val="000E4763"/>
    <w:rsid w:val="000F14B8"/>
    <w:rsid w:val="000F27FB"/>
    <w:rsid w:val="000F3332"/>
    <w:rsid w:val="000F57C6"/>
    <w:rsid w:val="00103DA5"/>
    <w:rsid w:val="00105477"/>
    <w:rsid w:val="00105AB1"/>
    <w:rsid w:val="00107CB2"/>
    <w:rsid w:val="00110513"/>
    <w:rsid w:val="00110F67"/>
    <w:rsid w:val="00114D58"/>
    <w:rsid w:val="00115414"/>
    <w:rsid w:val="0012233C"/>
    <w:rsid w:val="00122FC3"/>
    <w:rsid w:val="001248B8"/>
    <w:rsid w:val="00126B5E"/>
    <w:rsid w:val="0012761F"/>
    <w:rsid w:val="00131306"/>
    <w:rsid w:val="00135B00"/>
    <w:rsid w:val="00137A85"/>
    <w:rsid w:val="00141660"/>
    <w:rsid w:val="001509A5"/>
    <w:rsid w:val="001517DE"/>
    <w:rsid w:val="0015416F"/>
    <w:rsid w:val="00154AB6"/>
    <w:rsid w:val="00157084"/>
    <w:rsid w:val="00157B3C"/>
    <w:rsid w:val="00163B40"/>
    <w:rsid w:val="001648AF"/>
    <w:rsid w:val="00166F6D"/>
    <w:rsid w:val="0016734F"/>
    <w:rsid w:val="00175A86"/>
    <w:rsid w:val="00176AB6"/>
    <w:rsid w:val="00177076"/>
    <w:rsid w:val="001835F6"/>
    <w:rsid w:val="00184057"/>
    <w:rsid w:val="001851A3"/>
    <w:rsid w:val="0018576B"/>
    <w:rsid w:val="00187CE6"/>
    <w:rsid w:val="0019387C"/>
    <w:rsid w:val="00193A52"/>
    <w:rsid w:val="00193F26"/>
    <w:rsid w:val="00194A4F"/>
    <w:rsid w:val="001A0235"/>
    <w:rsid w:val="001A06D3"/>
    <w:rsid w:val="001A10D7"/>
    <w:rsid w:val="001A59D0"/>
    <w:rsid w:val="001A654E"/>
    <w:rsid w:val="001B3C9B"/>
    <w:rsid w:val="001B776A"/>
    <w:rsid w:val="001B7897"/>
    <w:rsid w:val="001C157F"/>
    <w:rsid w:val="001C2D01"/>
    <w:rsid w:val="001C38D3"/>
    <w:rsid w:val="001C4AF2"/>
    <w:rsid w:val="001D303D"/>
    <w:rsid w:val="001D6A53"/>
    <w:rsid w:val="001D6AFA"/>
    <w:rsid w:val="001E092F"/>
    <w:rsid w:val="001E2B8E"/>
    <w:rsid w:val="001E339F"/>
    <w:rsid w:val="001E647C"/>
    <w:rsid w:val="001E7B3A"/>
    <w:rsid w:val="001F033C"/>
    <w:rsid w:val="001F0861"/>
    <w:rsid w:val="0020061A"/>
    <w:rsid w:val="00201E78"/>
    <w:rsid w:val="00204A15"/>
    <w:rsid w:val="00216AC8"/>
    <w:rsid w:val="0022552D"/>
    <w:rsid w:val="00225579"/>
    <w:rsid w:val="00227FC6"/>
    <w:rsid w:val="002326E6"/>
    <w:rsid w:val="00233792"/>
    <w:rsid w:val="00242025"/>
    <w:rsid w:val="00243D05"/>
    <w:rsid w:val="00244551"/>
    <w:rsid w:val="002507B8"/>
    <w:rsid w:val="00254140"/>
    <w:rsid w:val="00257290"/>
    <w:rsid w:val="00260645"/>
    <w:rsid w:val="002662A3"/>
    <w:rsid w:val="00267E58"/>
    <w:rsid w:val="002727F4"/>
    <w:rsid w:val="00273B76"/>
    <w:rsid w:val="00275465"/>
    <w:rsid w:val="00275DE9"/>
    <w:rsid w:val="00290E9C"/>
    <w:rsid w:val="00291817"/>
    <w:rsid w:val="002A147E"/>
    <w:rsid w:val="002A355C"/>
    <w:rsid w:val="002A4103"/>
    <w:rsid w:val="002A4DC9"/>
    <w:rsid w:val="002A52C9"/>
    <w:rsid w:val="002A6D4B"/>
    <w:rsid w:val="002B47D1"/>
    <w:rsid w:val="002C333A"/>
    <w:rsid w:val="002C3FB2"/>
    <w:rsid w:val="002C6D1B"/>
    <w:rsid w:val="002C7361"/>
    <w:rsid w:val="002C7A37"/>
    <w:rsid w:val="002D25C8"/>
    <w:rsid w:val="002D6367"/>
    <w:rsid w:val="002D63B4"/>
    <w:rsid w:val="002E691C"/>
    <w:rsid w:val="003033A3"/>
    <w:rsid w:val="003043AE"/>
    <w:rsid w:val="00307041"/>
    <w:rsid w:val="00307F71"/>
    <w:rsid w:val="003108CD"/>
    <w:rsid w:val="00313D27"/>
    <w:rsid w:val="0031409A"/>
    <w:rsid w:val="003141AA"/>
    <w:rsid w:val="00317EE5"/>
    <w:rsid w:val="003209AA"/>
    <w:rsid w:val="00320EBC"/>
    <w:rsid w:val="00323F7D"/>
    <w:rsid w:val="00336CD3"/>
    <w:rsid w:val="00336DC7"/>
    <w:rsid w:val="003376A1"/>
    <w:rsid w:val="00340BC2"/>
    <w:rsid w:val="003417C9"/>
    <w:rsid w:val="00342613"/>
    <w:rsid w:val="00343DA0"/>
    <w:rsid w:val="00347376"/>
    <w:rsid w:val="0034744A"/>
    <w:rsid w:val="003526B7"/>
    <w:rsid w:val="003542BD"/>
    <w:rsid w:val="003555D7"/>
    <w:rsid w:val="0035582B"/>
    <w:rsid w:val="003565CE"/>
    <w:rsid w:val="0036115B"/>
    <w:rsid w:val="00366919"/>
    <w:rsid w:val="00367429"/>
    <w:rsid w:val="003753EC"/>
    <w:rsid w:val="00381F8F"/>
    <w:rsid w:val="00381FD0"/>
    <w:rsid w:val="003824CE"/>
    <w:rsid w:val="00383C29"/>
    <w:rsid w:val="00387431"/>
    <w:rsid w:val="00387846"/>
    <w:rsid w:val="00390FB8"/>
    <w:rsid w:val="0039335F"/>
    <w:rsid w:val="003963E1"/>
    <w:rsid w:val="003A0FB5"/>
    <w:rsid w:val="003A4675"/>
    <w:rsid w:val="003A6032"/>
    <w:rsid w:val="003B333A"/>
    <w:rsid w:val="003B3765"/>
    <w:rsid w:val="003B558B"/>
    <w:rsid w:val="003B62C4"/>
    <w:rsid w:val="003B698A"/>
    <w:rsid w:val="003B7897"/>
    <w:rsid w:val="003C170D"/>
    <w:rsid w:val="003C4B9C"/>
    <w:rsid w:val="003D5B8F"/>
    <w:rsid w:val="003E2DB9"/>
    <w:rsid w:val="003E4B07"/>
    <w:rsid w:val="003E6425"/>
    <w:rsid w:val="003E73FE"/>
    <w:rsid w:val="003E7740"/>
    <w:rsid w:val="003F6546"/>
    <w:rsid w:val="00403BE6"/>
    <w:rsid w:val="00411499"/>
    <w:rsid w:val="00412361"/>
    <w:rsid w:val="004218EB"/>
    <w:rsid w:val="004219EF"/>
    <w:rsid w:val="00424152"/>
    <w:rsid w:val="004248C4"/>
    <w:rsid w:val="004266A0"/>
    <w:rsid w:val="00426C1B"/>
    <w:rsid w:val="0043178A"/>
    <w:rsid w:val="00436DC9"/>
    <w:rsid w:val="004405B0"/>
    <w:rsid w:val="00440F70"/>
    <w:rsid w:val="004415E2"/>
    <w:rsid w:val="004472DD"/>
    <w:rsid w:val="00447C12"/>
    <w:rsid w:val="004505F6"/>
    <w:rsid w:val="00454729"/>
    <w:rsid w:val="004553DB"/>
    <w:rsid w:val="0045559B"/>
    <w:rsid w:val="00456E22"/>
    <w:rsid w:val="004570EF"/>
    <w:rsid w:val="004623C8"/>
    <w:rsid w:val="00465FF6"/>
    <w:rsid w:val="00475743"/>
    <w:rsid w:val="00482820"/>
    <w:rsid w:val="00484D59"/>
    <w:rsid w:val="00487CC5"/>
    <w:rsid w:val="0049461B"/>
    <w:rsid w:val="00496FA8"/>
    <w:rsid w:val="004A3F87"/>
    <w:rsid w:val="004A4C13"/>
    <w:rsid w:val="004C1EFC"/>
    <w:rsid w:val="004C3656"/>
    <w:rsid w:val="004C367C"/>
    <w:rsid w:val="004C4119"/>
    <w:rsid w:val="004C4CFA"/>
    <w:rsid w:val="004C5182"/>
    <w:rsid w:val="004D1161"/>
    <w:rsid w:val="004D17DD"/>
    <w:rsid w:val="004E541F"/>
    <w:rsid w:val="004E5AAD"/>
    <w:rsid w:val="004F3DF7"/>
    <w:rsid w:val="004F52F2"/>
    <w:rsid w:val="004F5EA7"/>
    <w:rsid w:val="004F77F2"/>
    <w:rsid w:val="005040C4"/>
    <w:rsid w:val="00511E83"/>
    <w:rsid w:val="00511F2D"/>
    <w:rsid w:val="0051247A"/>
    <w:rsid w:val="005153F7"/>
    <w:rsid w:val="005161C2"/>
    <w:rsid w:val="00516920"/>
    <w:rsid w:val="005222B3"/>
    <w:rsid w:val="0052510C"/>
    <w:rsid w:val="00533D24"/>
    <w:rsid w:val="005360E5"/>
    <w:rsid w:val="00537476"/>
    <w:rsid w:val="00540772"/>
    <w:rsid w:val="00541036"/>
    <w:rsid w:val="00541D40"/>
    <w:rsid w:val="00541FDD"/>
    <w:rsid w:val="00544D12"/>
    <w:rsid w:val="00552541"/>
    <w:rsid w:val="00553788"/>
    <w:rsid w:val="00553C75"/>
    <w:rsid w:val="00555430"/>
    <w:rsid w:val="00555C09"/>
    <w:rsid w:val="0056113F"/>
    <w:rsid w:val="00562967"/>
    <w:rsid w:val="00562CAA"/>
    <w:rsid w:val="00565D24"/>
    <w:rsid w:val="00573EA9"/>
    <w:rsid w:val="0057769A"/>
    <w:rsid w:val="005857E9"/>
    <w:rsid w:val="00593665"/>
    <w:rsid w:val="00596ECA"/>
    <w:rsid w:val="005978B0"/>
    <w:rsid w:val="005A51A8"/>
    <w:rsid w:val="005B5BCF"/>
    <w:rsid w:val="005B773A"/>
    <w:rsid w:val="005C3438"/>
    <w:rsid w:val="005C396E"/>
    <w:rsid w:val="005C3CAD"/>
    <w:rsid w:val="005C4C2B"/>
    <w:rsid w:val="005D2782"/>
    <w:rsid w:val="005D319A"/>
    <w:rsid w:val="005D36AA"/>
    <w:rsid w:val="005E13C8"/>
    <w:rsid w:val="005E48D6"/>
    <w:rsid w:val="005E53DB"/>
    <w:rsid w:val="005E729A"/>
    <w:rsid w:val="005E7DFA"/>
    <w:rsid w:val="005E7F03"/>
    <w:rsid w:val="005F3630"/>
    <w:rsid w:val="005F4567"/>
    <w:rsid w:val="0060534B"/>
    <w:rsid w:val="0061028C"/>
    <w:rsid w:val="00615BCB"/>
    <w:rsid w:val="0061766B"/>
    <w:rsid w:val="006211FB"/>
    <w:rsid w:val="00635F81"/>
    <w:rsid w:val="00636536"/>
    <w:rsid w:val="00636AAB"/>
    <w:rsid w:val="006379A3"/>
    <w:rsid w:val="00646296"/>
    <w:rsid w:val="006465D7"/>
    <w:rsid w:val="006476C0"/>
    <w:rsid w:val="006500AA"/>
    <w:rsid w:val="00650B70"/>
    <w:rsid w:val="006511FA"/>
    <w:rsid w:val="00653175"/>
    <w:rsid w:val="00654B38"/>
    <w:rsid w:val="00655580"/>
    <w:rsid w:val="00655B11"/>
    <w:rsid w:val="00660CC2"/>
    <w:rsid w:val="00665C1C"/>
    <w:rsid w:val="006737A5"/>
    <w:rsid w:val="0067382A"/>
    <w:rsid w:val="00681974"/>
    <w:rsid w:val="00682212"/>
    <w:rsid w:val="006823A2"/>
    <w:rsid w:val="006831FF"/>
    <w:rsid w:val="0068720E"/>
    <w:rsid w:val="00692A42"/>
    <w:rsid w:val="006975D6"/>
    <w:rsid w:val="006A012E"/>
    <w:rsid w:val="006A1114"/>
    <w:rsid w:val="006A11FC"/>
    <w:rsid w:val="006A2D35"/>
    <w:rsid w:val="006A3904"/>
    <w:rsid w:val="006A39AC"/>
    <w:rsid w:val="006A65D7"/>
    <w:rsid w:val="006B5A52"/>
    <w:rsid w:val="006B73FA"/>
    <w:rsid w:val="006C1B89"/>
    <w:rsid w:val="006C1DD2"/>
    <w:rsid w:val="006C2268"/>
    <w:rsid w:val="006C44B7"/>
    <w:rsid w:val="006D1122"/>
    <w:rsid w:val="006D2829"/>
    <w:rsid w:val="006D3F78"/>
    <w:rsid w:val="006D599C"/>
    <w:rsid w:val="006E335B"/>
    <w:rsid w:val="006E37A6"/>
    <w:rsid w:val="006E54FE"/>
    <w:rsid w:val="006F426D"/>
    <w:rsid w:val="006F42C6"/>
    <w:rsid w:val="006F5873"/>
    <w:rsid w:val="007007A2"/>
    <w:rsid w:val="00705BF3"/>
    <w:rsid w:val="00712478"/>
    <w:rsid w:val="0071529A"/>
    <w:rsid w:val="007156C3"/>
    <w:rsid w:val="007161F1"/>
    <w:rsid w:val="00717C1E"/>
    <w:rsid w:val="00721021"/>
    <w:rsid w:val="00723C27"/>
    <w:rsid w:val="00725A4E"/>
    <w:rsid w:val="007261BF"/>
    <w:rsid w:val="0073419B"/>
    <w:rsid w:val="00740E0B"/>
    <w:rsid w:val="007414B9"/>
    <w:rsid w:val="00743832"/>
    <w:rsid w:val="00746062"/>
    <w:rsid w:val="00751796"/>
    <w:rsid w:val="00751FFA"/>
    <w:rsid w:val="00752DBE"/>
    <w:rsid w:val="0075431C"/>
    <w:rsid w:val="00756641"/>
    <w:rsid w:val="00757D19"/>
    <w:rsid w:val="00761FC8"/>
    <w:rsid w:val="00762EA0"/>
    <w:rsid w:val="007645E6"/>
    <w:rsid w:val="007648C1"/>
    <w:rsid w:val="00766B81"/>
    <w:rsid w:val="007705B4"/>
    <w:rsid w:val="00771180"/>
    <w:rsid w:val="0077185C"/>
    <w:rsid w:val="00775079"/>
    <w:rsid w:val="007770A9"/>
    <w:rsid w:val="00777694"/>
    <w:rsid w:val="00783060"/>
    <w:rsid w:val="007837E9"/>
    <w:rsid w:val="00784CB1"/>
    <w:rsid w:val="00785B43"/>
    <w:rsid w:val="00787EFB"/>
    <w:rsid w:val="007923C6"/>
    <w:rsid w:val="007945E5"/>
    <w:rsid w:val="00796263"/>
    <w:rsid w:val="00796474"/>
    <w:rsid w:val="007A0886"/>
    <w:rsid w:val="007A1789"/>
    <w:rsid w:val="007A3359"/>
    <w:rsid w:val="007A6A48"/>
    <w:rsid w:val="007B0F5F"/>
    <w:rsid w:val="007B24C8"/>
    <w:rsid w:val="007B48B8"/>
    <w:rsid w:val="007B492E"/>
    <w:rsid w:val="007B560A"/>
    <w:rsid w:val="007B7138"/>
    <w:rsid w:val="007C1EF5"/>
    <w:rsid w:val="007C317F"/>
    <w:rsid w:val="007D1BF7"/>
    <w:rsid w:val="007D76F8"/>
    <w:rsid w:val="007E2D5F"/>
    <w:rsid w:val="007E558C"/>
    <w:rsid w:val="007E750B"/>
    <w:rsid w:val="007E7EEF"/>
    <w:rsid w:val="007F2FA4"/>
    <w:rsid w:val="007F3F44"/>
    <w:rsid w:val="007F5B9E"/>
    <w:rsid w:val="007F5BA4"/>
    <w:rsid w:val="00806383"/>
    <w:rsid w:val="00806FBE"/>
    <w:rsid w:val="00813708"/>
    <w:rsid w:val="00814662"/>
    <w:rsid w:val="00820E5A"/>
    <w:rsid w:val="00821A2B"/>
    <w:rsid w:val="00830C87"/>
    <w:rsid w:val="008315F3"/>
    <w:rsid w:val="00832674"/>
    <w:rsid w:val="0083340B"/>
    <w:rsid w:val="0083347D"/>
    <w:rsid w:val="0084306C"/>
    <w:rsid w:val="0084455D"/>
    <w:rsid w:val="008470B0"/>
    <w:rsid w:val="00853B6C"/>
    <w:rsid w:val="00856097"/>
    <w:rsid w:val="008605AE"/>
    <w:rsid w:val="008621A2"/>
    <w:rsid w:val="00864720"/>
    <w:rsid w:val="008653D9"/>
    <w:rsid w:val="00871591"/>
    <w:rsid w:val="00875749"/>
    <w:rsid w:val="00884889"/>
    <w:rsid w:val="008855CB"/>
    <w:rsid w:val="00886586"/>
    <w:rsid w:val="00893836"/>
    <w:rsid w:val="008B6CDA"/>
    <w:rsid w:val="008C3FC3"/>
    <w:rsid w:val="008C5D01"/>
    <w:rsid w:val="008D0AC0"/>
    <w:rsid w:val="008D14A9"/>
    <w:rsid w:val="008D7B33"/>
    <w:rsid w:val="008E3D7A"/>
    <w:rsid w:val="008E41F6"/>
    <w:rsid w:val="008E5D04"/>
    <w:rsid w:val="008E5EFA"/>
    <w:rsid w:val="008E61EA"/>
    <w:rsid w:val="008E7AE2"/>
    <w:rsid w:val="008F1F73"/>
    <w:rsid w:val="008F2D83"/>
    <w:rsid w:val="008F34C5"/>
    <w:rsid w:val="008F599A"/>
    <w:rsid w:val="00900860"/>
    <w:rsid w:val="009039DF"/>
    <w:rsid w:val="009052AC"/>
    <w:rsid w:val="0091027D"/>
    <w:rsid w:val="00910E00"/>
    <w:rsid w:val="00913B7C"/>
    <w:rsid w:val="009168F0"/>
    <w:rsid w:val="0092172D"/>
    <w:rsid w:val="00923666"/>
    <w:rsid w:val="00924D40"/>
    <w:rsid w:val="0092735B"/>
    <w:rsid w:val="009274B0"/>
    <w:rsid w:val="009306A5"/>
    <w:rsid w:val="0093200A"/>
    <w:rsid w:val="009333EE"/>
    <w:rsid w:val="00933E08"/>
    <w:rsid w:val="00935C5A"/>
    <w:rsid w:val="00936C34"/>
    <w:rsid w:val="00945BEB"/>
    <w:rsid w:val="00950FE7"/>
    <w:rsid w:val="00951B2E"/>
    <w:rsid w:val="00955B57"/>
    <w:rsid w:val="009624B2"/>
    <w:rsid w:val="009634B4"/>
    <w:rsid w:val="0096407C"/>
    <w:rsid w:val="00964203"/>
    <w:rsid w:val="0096715D"/>
    <w:rsid w:val="0097501E"/>
    <w:rsid w:val="009774BB"/>
    <w:rsid w:val="009819CC"/>
    <w:rsid w:val="0098271C"/>
    <w:rsid w:val="00991B25"/>
    <w:rsid w:val="009923C9"/>
    <w:rsid w:val="00993FE1"/>
    <w:rsid w:val="009A0E0A"/>
    <w:rsid w:val="009B07A4"/>
    <w:rsid w:val="009B2F9F"/>
    <w:rsid w:val="009C2996"/>
    <w:rsid w:val="009C31CA"/>
    <w:rsid w:val="009C5013"/>
    <w:rsid w:val="009C588B"/>
    <w:rsid w:val="009C7121"/>
    <w:rsid w:val="009D2C5D"/>
    <w:rsid w:val="009D3309"/>
    <w:rsid w:val="009E64D9"/>
    <w:rsid w:val="009E758C"/>
    <w:rsid w:val="009F03AD"/>
    <w:rsid w:val="009F14FC"/>
    <w:rsid w:val="009F2D22"/>
    <w:rsid w:val="009F3917"/>
    <w:rsid w:val="009F7559"/>
    <w:rsid w:val="009F79F3"/>
    <w:rsid w:val="00A04CCC"/>
    <w:rsid w:val="00A06C0A"/>
    <w:rsid w:val="00A0717C"/>
    <w:rsid w:val="00A11A38"/>
    <w:rsid w:val="00A14DC4"/>
    <w:rsid w:val="00A14ED9"/>
    <w:rsid w:val="00A1522E"/>
    <w:rsid w:val="00A26441"/>
    <w:rsid w:val="00A27748"/>
    <w:rsid w:val="00A303B7"/>
    <w:rsid w:val="00A3197D"/>
    <w:rsid w:val="00A3706E"/>
    <w:rsid w:val="00A412EB"/>
    <w:rsid w:val="00A4227C"/>
    <w:rsid w:val="00A423F8"/>
    <w:rsid w:val="00A47DFA"/>
    <w:rsid w:val="00A5138E"/>
    <w:rsid w:val="00A55B07"/>
    <w:rsid w:val="00A5692C"/>
    <w:rsid w:val="00A57406"/>
    <w:rsid w:val="00A6263F"/>
    <w:rsid w:val="00A66F99"/>
    <w:rsid w:val="00A7119A"/>
    <w:rsid w:val="00A81BD5"/>
    <w:rsid w:val="00A81D9C"/>
    <w:rsid w:val="00A83315"/>
    <w:rsid w:val="00A84ABB"/>
    <w:rsid w:val="00A87CFF"/>
    <w:rsid w:val="00A94D12"/>
    <w:rsid w:val="00A95435"/>
    <w:rsid w:val="00AA55A4"/>
    <w:rsid w:val="00AA5B5A"/>
    <w:rsid w:val="00AA6998"/>
    <w:rsid w:val="00AB0211"/>
    <w:rsid w:val="00AB5456"/>
    <w:rsid w:val="00AC6FEC"/>
    <w:rsid w:val="00AD18E0"/>
    <w:rsid w:val="00AD572C"/>
    <w:rsid w:val="00AD5E8F"/>
    <w:rsid w:val="00AD64A9"/>
    <w:rsid w:val="00AD6AAB"/>
    <w:rsid w:val="00AE29F4"/>
    <w:rsid w:val="00AE5EE9"/>
    <w:rsid w:val="00AE774C"/>
    <w:rsid w:val="00AE7EC2"/>
    <w:rsid w:val="00AF2BB1"/>
    <w:rsid w:val="00AF3F16"/>
    <w:rsid w:val="00AF5DA5"/>
    <w:rsid w:val="00AF75FE"/>
    <w:rsid w:val="00AF78F3"/>
    <w:rsid w:val="00B12557"/>
    <w:rsid w:val="00B17CC2"/>
    <w:rsid w:val="00B264B0"/>
    <w:rsid w:val="00B26AF3"/>
    <w:rsid w:val="00B31F42"/>
    <w:rsid w:val="00B3335E"/>
    <w:rsid w:val="00B40B54"/>
    <w:rsid w:val="00B474E8"/>
    <w:rsid w:val="00B479D1"/>
    <w:rsid w:val="00B52369"/>
    <w:rsid w:val="00B52ECA"/>
    <w:rsid w:val="00B609A7"/>
    <w:rsid w:val="00B6293F"/>
    <w:rsid w:val="00B667E1"/>
    <w:rsid w:val="00B67B07"/>
    <w:rsid w:val="00B7021F"/>
    <w:rsid w:val="00B72BA7"/>
    <w:rsid w:val="00B73807"/>
    <w:rsid w:val="00B80101"/>
    <w:rsid w:val="00B81591"/>
    <w:rsid w:val="00B903C6"/>
    <w:rsid w:val="00B91E13"/>
    <w:rsid w:val="00B938A1"/>
    <w:rsid w:val="00B9717D"/>
    <w:rsid w:val="00B974A0"/>
    <w:rsid w:val="00BA1589"/>
    <w:rsid w:val="00BA55A0"/>
    <w:rsid w:val="00BB062C"/>
    <w:rsid w:val="00BB52AB"/>
    <w:rsid w:val="00BC11CA"/>
    <w:rsid w:val="00BC579E"/>
    <w:rsid w:val="00BC6E95"/>
    <w:rsid w:val="00BD5CF4"/>
    <w:rsid w:val="00BD6C23"/>
    <w:rsid w:val="00BD7D75"/>
    <w:rsid w:val="00BE5F50"/>
    <w:rsid w:val="00BF6EAB"/>
    <w:rsid w:val="00C02096"/>
    <w:rsid w:val="00C02795"/>
    <w:rsid w:val="00C04C84"/>
    <w:rsid w:val="00C0632F"/>
    <w:rsid w:val="00C12E07"/>
    <w:rsid w:val="00C17718"/>
    <w:rsid w:val="00C17A5C"/>
    <w:rsid w:val="00C27753"/>
    <w:rsid w:val="00C35BC4"/>
    <w:rsid w:val="00C400E0"/>
    <w:rsid w:val="00C420FB"/>
    <w:rsid w:val="00C631D0"/>
    <w:rsid w:val="00C63B11"/>
    <w:rsid w:val="00C63C7A"/>
    <w:rsid w:val="00C70806"/>
    <w:rsid w:val="00C73400"/>
    <w:rsid w:val="00C823DE"/>
    <w:rsid w:val="00C8345E"/>
    <w:rsid w:val="00C918E7"/>
    <w:rsid w:val="00C91DA7"/>
    <w:rsid w:val="00C923F0"/>
    <w:rsid w:val="00C96FAA"/>
    <w:rsid w:val="00C972DD"/>
    <w:rsid w:val="00C9748C"/>
    <w:rsid w:val="00C97E14"/>
    <w:rsid w:val="00CA7174"/>
    <w:rsid w:val="00CA77E7"/>
    <w:rsid w:val="00CB01A9"/>
    <w:rsid w:val="00CB1550"/>
    <w:rsid w:val="00CB1E79"/>
    <w:rsid w:val="00CB255F"/>
    <w:rsid w:val="00CB34BD"/>
    <w:rsid w:val="00CB40DB"/>
    <w:rsid w:val="00CB7DE1"/>
    <w:rsid w:val="00CC120C"/>
    <w:rsid w:val="00CC2927"/>
    <w:rsid w:val="00CC49B3"/>
    <w:rsid w:val="00CD2693"/>
    <w:rsid w:val="00CD75C2"/>
    <w:rsid w:val="00CE7DAA"/>
    <w:rsid w:val="00CF009B"/>
    <w:rsid w:val="00CF51BE"/>
    <w:rsid w:val="00D00B2E"/>
    <w:rsid w:val="00D00B4C"/>
    <w:rsid w:val="00D047B4"/>
    <w:rsid w:val="00D12028"/>
    <w:rsid w:val="00D1253D"/>
    <w:rsid w:val="00D16854"/>
    <w:rsid w:val="00D2071A"/>
    <w:rsid w:val="00D222DE"/>
    <w:rsid w:val="00D268FA"/>
    <w:rsid w:val="00D271D5"/>
    <w:rsid w:val="00D271D8"/>
    <w:rsid w:val="00D31FF5"/>
    <w:rsid w:val="00D330A2"/>
    <w:rsid w:val="00D3422E"/>
    <w:rsid w:val="00D454D1"/>
    <w:rsid w:val="00D51C9E"/>
    <w:rsid w:val="00D559FD"/>
    <w:rsid w:val="00D56708"/>
    <w:rsid w:val="00D6152B"/>
    <w:rsid w:val="00D65AEC"/>
    <w:rsid w:val="00D67020"/>
    <w:rsid w:val="00D731CE"/>
    <w:rsid w:val="00D7339C"/>
    <w:rsid w:val="00D756DB"/>
    <w:rsid w:val="00D81777"/>
    <w:rsid w:val="00D81BEC"/>
    <w:rsid w:val="00D84273"/>
    <w:rsid w:val="00D84D7C"/>
    <w:rsid w:val="00D90EDF"/>
    <w:rsid w:val="00D94974"/>
    <w:rsid w:val="00DA3711"/>
    <w:rsid w:val="00DA4D72"/>
    <w:rsid w:val="00DB0960"/>
    <w:rsid w:val="00DB3B94"/>
    <w:rsid w:val="00DB477E"/>
    <w:rsid w:val="00DB63E9"/>
    <w:rsid w:val="00DB6EFB"/>
    <w:rsid w:val="00DC000F"/>
    <w:rsid w:val="00DC0576"/>
    <w:rsid w:val="00DC256A"/>
    <w:rsid w:val="00DC6F95"/>
    <w:rsid w:val="00DD024B"/>
    <w:rsid w:val="00DD31F7"/>
    <w:rsid w:val="00DE0884"/>
    <w:rsid w:val="00DE1501"/>
    <w:rsid w:val="00DE5154"/>
    <w:rsid w:val="00DF07DE"/>
    <w:rsid w:val="00DF4E64"/>
    <w:rsid w:val="00E0235F"/>
    <w:rsid w:val="00E04AFD"/>
    <w:rsid w:val="00E05F58"/>
    <w:rsid w:val="00E117F1"/>
    <w:rsid w:val="00E225FF"/>
    <w:rsid w:val="00E315C7"/>
    <w:rsid w:val="00E33146"/>
    <w:rsid w:val="00E34221"/>
    <w:rsid w:val="00E43AE6"/>
    <w:rsid w:val="00E43B83"/>
    <w:rsid w:val="00E44B01"/>
    <w:rsid w:val="00E528A3"/>
    <w:rsid w:val="00E5294B"/>
    <w:rsid w:val="00E60A17"/>
    <w:rsid w:val="00E62C09"/>
    <w:rsid w:val="00E66EF0"/>
    <w:rsid w:val="00E7000A"/>
    <w:rsid w:val="00E70A24"/>
    <w:rsid w:val="00E70BC6"/>
    <w:rsid w:val="00E723C7"/>
    <w:rsid w:val="00E74979"/>
    <w:rsid w:val="00E752D5"/>
    <w:rsid w:val="00E8232B"/>
    <w:rsid w:val="00E842F3"/>
    <w:rsid w:val="00E9486F"/>
    <w:rsid w:val="00E9595B"/>
    <w:rsid w:val="00E97F8F"/>
    <w:rsid w:val="00EA0C4A"/>
    <w:rsid w:val="00EA2C4A"/>
    <w:rsid w:val="00EA558F"/>
    <w:rsid w:val="00EA6523"/>
    <w:rsid w:val="00EA6C3E"/>
    <w:rsid w:val="00EB0427"/>
    <w:rsid w:val="00EB1DBF"/>
    <w:rsid w:val="00EB29D7"/>
    <w:rsid w:val="00EB630F"/>
    <w:rsid w:val="00EB77B0"/>
    <w:rsid w:val="00ED0117"/>
    <w:rsid w:val="00ED5746"/>
    <w:rsid w:val="00ED5B09"/>
    <w:rsid w:val="00ED715A"/>
    <w:rsid w:val="00EE2C89"/>
    <w:rsid w:val="00EE4928"/>
    <w:rsid w:val="00EE4C1C"/>
    <w:rsid w:val="00EF03E3"/>
    <w:rsid w:val="00EF0D9B"/>
    <w:rsid w:val="00F00CF0"/>
    <w:rsid w:val="00F050CC"/>
    <w:rsid w:val="00F1186C"/>
    <w:rsid w:val="00F15CBF"/>
    <w:rsid w:val="00F1788D"/>
    <w:rsid w:val="00F26318"/>
    <w:rsid w:val="00F32F61"/>
    <w:rsid w:val="00F35FC1"/>
    <w:rsid w:val="00F4117A"/>
    <w:rsid w:val="00F43C72"/>
    <w:rsid w:val="00F47869"/>
    <w:rsid w:val="00F506EF"/>
    <w:rsid w:val="00F52AD2"/>
    <w:rsid w:val="00F52D3C"/>
    <w:rsid w:val="00F5572B"/>
    <w:rsid w:val="00F57206"/>
    <w:rsid w:val="00F57291"/>
    <w:rsid w:val="00F57D05"/>
    <w:rsid w:val="00F61649"/>
    <w:rsid w:val="00F619BB"/>
    <w:rsid w:val="00F6385D"/>
    <w:rsid w:val="00F650A1"/>
    <w:rsid w:val="00F65239"/>
    <w:rsid w:val="00F70ECC"/>
    <w:rsid w:val="00F741B7"/>
    <w:rsid w:val="00F75165"/>
    <w:rsid w:val="00F76210"/>
    <w:rsid w:val="00F77F09"/>
    <w:rsid w:val="00F81425"/>
    <w:rsid w:val="00F81E08"/>
    <w:rsid w:val="00F82016"/>
    <w:rsid w:val="00F829A7"/>
    <w:rsid w:val="00F83007"/>
    <w:rsid w:val="00F84AEB"/>
    <w:rsid w:val="00F86F83"/>
    <w:rsid w:val="00F86FF1"/>
    <w:rsid w:val="00F902A3"/>
    <w:rsid w:val="00F905B8"/>
    <w:rsid w:val="00F90817"/>
    <w:rsid w:val="00F91639"/>
    <w:rsid w:val="00F94EAE"/>
    <w:rsid w:val="00FA4418"/>
    <w:rsid w:val="00FB6054"/>
    <w:rsid w:val="00FC032B"/>
    <w:rsid w:val="00FC3EE3"/>
    <w:rsid w:val="00FC4415"/>
    <w:rsid w:val="00FC67CA"/>
    <w:rsid w:val="00FD2877"/>
    <w:rsid w:val="00FD4D3B"/>
    <w:rsid w:val="00FD714E"/>
    <w:rsid w:val="00FE0181"/>
    <w:rsid w:val="00FE12C6"/>
    <w:rsid w:val="00FE1BBC"/>
    <w:rsid w:val="00FE3011"/>
    <w:rsid w:val="00FE3E23"/>
    <w:rsid w:val="00FE5D39"/>
    <w:rsid w:val="00FF0DFD"/>
    <w:rsid w:val="00FF0E61"/>
    <w:rsid w:val="00FF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"/>
    <w:basedOn w:val="a"/>
    <w:autoRedefine/>
    <w:rsid w:val="0063653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underpoint">
    <w:name w:val="underpoint"/>
    <w:basedOn w:val="a"/>
    <w:rsid w:val="008470B0"/>
    <w:pPr>
      <w:spacing w:before="160" w:after="160"/>
      <w:ind w:firstLine="567"/>
      <w:jc w:val="both"/>
    </w:pPr>
  </w:style>
  <w:style w:type="character" w:styleId="a6">
    <w:name w:val="Hyperlink"/>
    <w:uiPriority w:val="99"/>
    <w:unhideWhenUsed/>
    <w:rsid w:val="00A3706E"/>
    <w:rPr>
      <w:color w:val="0038C8"/>
      <w:u w:val="single"/>
    </w:rPr>
  </w:style>
  <w:style w:type="paragraph" w:customStyle="1" w:styleId="10">
    <w:name w:val="Название1"/>
    <w:basedOn w:val="a"/>
    <w:rsid w:val="00A3706E"/>
    <w:pPr>
      <w:spacing w:before="360" w:after="360"/>
      <w:ind w:right="2268"/>
    </w:pPr>
    <w:rPr>
      <w:b/>
      <w:bCs/>
    </w:rPr>
  </w:style>
  <w:style w:type="paragraph" w:customStyle="1" w:styleId="agree">
    <w:name w:val="agree"/>
    <w:basedOn w:val="a"/>
    <w:rsid w:val="00A3706E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A3706E"/>
    <w:pPr>
      <w:spacing w:before="360" w:after="360"/>
      <w:jc w:val="center"/>
    </w:pPr>
    <w:rPr>
      <w:b/>
      <w:bCs/>
    </w:rPr>
  </w:style>
  <w:style w:type="paragraph" w:customStyle="1" w:styleId="point">
    <w:name w:val="point"/>
    <w:basedOn w:val="a"/>
    <w:rsid w:val="00A3706E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A3706E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A3706E"/>
    <w:rPr>
      <w:sz w:val="20"/>
      <w:szCs w:val="20"/>
    </w:rPr>
  </w:style>
  <w:style w:type="paragraph" w:customStyle="1" w:styleId="append">
    <w:name w:val="append"/>
    <w:basedOn w:val="a"/>
    <w:rsid w:val="00A3706E"/>
    <w:rPr>
      <w:i/>
      <w:iCs/>
      <w:sz w:val="22"/>
      <w:szCs w:val="22"/>
    </w:rPr>
  </w:style>
  <w:style w:type="paragraph" w:customStyle="1" w:styleId="agreefio">
    <w:name w:val="agreefio"/>
    <w:basedOn w:val="a"/>
    <w:rsid w:val="00A3706E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A3706E"/>
    <w:pPr>
      <w:jc w:val="both"/>
    </w:pPr>
    <w:rPr>
      <w:i/>
      <w:iCs/>
      <w:sz w:val="22"/>
      <w:szCs w:val="22"/>
    </w:rPr>
  </w:style>
  <w:style w:type="paragraph" w:customStyle="1" w:styleId="changeutrs">
    <w:name w:val="changeutrs"/>
    <w:basedOn w:val="a"/>
    <w:rsid w:val="00A3706E"/>
    <w:pPr>
      <w:spacing w:after="360"/>
      <w:ind w:left="1134"/>
      <w:jc w:val="both"/>
    </w:pPr>
  </w:style>
  <w:style w:type="paragraph" w:customStyle="1" w:styleId="append1">
    <w:name w:val="append1"/>
    <w:basedOn w:val="a"/>
    <w:rsid w:val="00A3706E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A3706E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A3706E"/>
    <w:pPr>
      <w:spacing w:before="160" w:after="160"/>
      <w:jc w:val="both"/>
    </w:pPr>
  </w:style>
  <w:style w:type="character" w:customStyle="1" w:styleId="name">
    <w:name w:val="name"/>
    <w:rsid w:val="00A3706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A3706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A3706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A3706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A3706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A3706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post1">
    <w:name w:val="post1"/>
    <w:basedOn w:val="a"/>
    <w:rsid w:val="00A3706E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AF3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F3F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07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0E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7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0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"/>
    <w:basedOn w:val="a"/>
    <w:autoRedefine/>
    <w:rsid w:val="0063653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underpoint">
    <w:name w:val="underpoint"/>
    <w:basedOn w:val="a"/>
    <w:rsid w:val="008470B0"/>
    <w:pPr>
      <w:spacing w:before="160" w:after="160"/>
      <w:ind w:firstLine="567"/>
      <w:jc w:val="both"/>
    </w:pPr>
  </w:style>
  <w:style w:type="character" w:styleId="a6">
    <w:name w:val="Hyperlink"/>
    <w:uiPriority w:val="99"/>
    <w:unhideWhenUsed/>
    <w:rsid w:val="00A3706E"/>
    <w:rPr>
      <w:color w:val="0038C8"/>
      <w:u w:val="single"/>
    </w:rPr>
  </w:style>
  <w:style w:type="paragraph" w:customStyle="1" w:styleId="10">
    <w:name w:val="Название1"/>
    <w:basedOn w:val="a"/>
    <w:rsid w:val="00A3706E"/>
    <w:pPr>
      <w:spacing w:before="360" w:after="360"/>
      <w:ind w:right="2268"/>
    </w:pPr>
    <w:rPr>
      <w:b/>
      <w:bCs/>
    </w:rPr>
  </w:style>
  <w:style w:type="paragraph" w:customStyle="1" w:styleId="agree">
    <w:name w:val="agree"/>
    <w:basedOn w:val="a"/>
    <w:rsid w:val="00A3706E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A3706E"/>
    <w:pPr>
      <w:spacing w:before="360" w:after="360"/>
      <w:jc w:val="center"/>
    </w:pPr>
    <w:rPr>
      <w:b/>
      <w:bCs/>
    </w:rPr>
  </w:style>
  <w:style w:type="paragraph" w:customStyle="1" w:styleId="point">
    <w:name w:val="point"/>
    <w:basedOn w:val="a"/>
    <w:rsid w:val="00A3706E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A3706E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A3706E"/>
    <w:rPr>
      <w:sz w:val="20"/>
      <w:szCs w:val="20"/>
    </w:rPr>
  </w:style>
  <w:style w:type="paragraph" w:customStyle="1" w:styleId="append">
    <w:name w:val="append"/>
    <w:basedOn w:val="a"/>
    <w:rsid w:val="00A3706E"/>
    <w:rPr>
      <w:i/>
      <w:iCs/>
      <w:sz w:val="22"/>
      <w:szCs w:val="22"/>
    </w:rPr>
  </w:style>
  <w:style w:type="paragraph" w:customStyle="1" w:styleId="agreefio">
    <w:name w:val="agreefio"/>
    <w:basedOn w:val="a"/>
    <w:rsid w:val="00A3706E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A3706E"/>
    <w:pPr>
      <w:jc w:val="both"/>
    </w:pPr>
    <w:rPr>
      <w:i/>
      <w:iCs/>
      <w:sz w:val="22"/>
      <w:szCs w:val="22"/>
    </w:rPr>
  </w:style>
  <w:style w:type="paragraph" w:customStyle="1" w:styleId="changeutrs">
    <w:name w:val="changeutrs"/>
    <w:basedOn w:val="a"/>
    <w:rsid w:val="00A3706E"/>
    <w:pPr>
      <w:spacing w:after="360"/>
      <w:ind w:left="1134"/>
      <w:jc w:val="both"/>
    </w:pPr>
  </w:style>
  <w:style w:type="paragraph" w:customStyle="1" w:styleId="append1">
    <w:name w:val="append1"/>
    <w:basedOn w:val="a"/>
    <w:rsid w:val="00A3706E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A3706E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A3706E"/>
    <w:pPr>
      <w:spacing w:before="160" w:after="160"/>
      <w:jc w:val="both"/>
    </w:pPr>
  </w:style>
  <w:style w:type="character" w:customStyle="1" w:styleId="name">
    <w:name w:val="name"/>
    <w:rsid w:val="00A3706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A3706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A3706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A3706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A3706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A3706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post1">
    <w:name w:val="post1"/>
    <w:basedOn w:val="a"/>
    <w:rsid w:val="00A3706E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AF3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F3F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07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0E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7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E2C39001D6881DB1562AE3FD5EF3C3475DDEAE75534B466017E1301A843DE0E809F98A73D72199C14BF6249251FFD924E946B089A4FCE7502DF80AV1E8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7F62-E4FF-4276-8639-5C7E083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>Hewlett-Packard Company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creator>User</dc:creator>
  <cp:lastModifiedBy>Id72</cp:lastModifiedBy>
  <cp:revision>2</cp:revision>
  <cp:lastPrinted>2022-10-28T05:45:00Z</cp:lastPrinted>
  <dcterms:created xsi:type="dcterms:W3CDTF">2024-04-16T10:10:00Z</dcterms:created>
  <dcterms:modified xsi:type="dcterms:W3CDTF">2024-04-16T10:10:00Z</dcterms:modified>
</cp:coreProperties>
</file>