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85" w:rsidRDefault="008A3185" w:rsidP="008A3185">
      <w:pPr>
        <w:pStyle w:val="titlep"/>
        <w:spacing w:before="0" w:after="0"/>
        <w:ind w:left="567"/>
        <w:rPr>
          <w:sz w:val="30"/>
          <w:szCs w:val="30"/>
        </w:rPr>
      </w:pPr>
      <w:bookmarkStart w:id="0" w:name="a1"/>
      <w:bookmarkStart w:id="1" w:name="a2"/>
      <w:bookmarkEnd w:id="0"/>
      <w:bookmarkEnd w:id="1"/>
      <w:r>
        <w:rPr>
          <w:sz w:val="30"/>
          <w:szCs w:val="30"/>
        </w:rPr>
        <w:t>ПЕРЕЧЕНЬ</w:t>
      </w:r>
    </w:p>
    <w:p w:rsidR="00360BE6" w:rsidRPr="007E05CE" w:rsidRDefault="00360BE6" w:rsidP="008A3185">
      <w:pPr>
        <w:pStyle w:val="titlep"/>
        <w:spacing w:before="0" w:after="0"/>
        <w:ind w:left="567"/>
        <w:rPr>
          <w:sz w:val="30"/>
          <w:szCs w:val="30"/>
        </w:rPr>
      </w:pPr>
      <w:r w:rsidRPr="007E05CE">
        <w:rPr>
          <w:sz w:val="30"/>
          <w:szCs w:val="30"/>
        </w:rPr>
        <w:t xml:space="preserve">документов и (или) сведений, самостоятельно запрашиваемых </w:t>
      </w:r>
      <w:proofErr w:type="spellStart"/>
      <w:r w:rsidRPr="007E05CE">
        <w:rPr>
          <w:sz w:val="30"/>
          <w:szCs w:val="30"/>
        </w:rPr>
        <w:t>Толочинским</w:t>
      </w:r>
      <w:proofErr w:type="spellEnd"/>
      <w:r w:rsidRPr="007E05CE">
        <w:rPr>
          <w:sz w:val="30"/>
          <w:szCs w:val="30"/>
        </w:rPr>
        <w:t xml:space="preserve"> сельским исполнительным комитетом  при осуществлении административных процедур по заявлениям граждан</w:t>
      </w:r>
    </w:p>
    <w:p w:rsidR="00360BE6" w:rsidRDefault="00360BE6" w:rsidP="00360BE6">
      <w:pPr>
        <w:pStyle w:val="newncpi0"/>
        <w:jc w:val="center"/>
        <w:rPr>
          <w:rStyle w:val="number"/>
          <w:i/>
          <w:sz w:val="28"/>
          <w:szCs w:val="28"/>
        </w:rPr>
      </w:pPr>
      <w:proofErr w:type="gramStart"/>
      <w:r>
        <w:t>(</w:t>
      </w:r>
      <w:r w:rsidRPr="007E05CE">
        <w:rPr>
          <w:i/>
          <w:sz w:val="28"/>
          <w:szCs w:val="28"/>
        </w:rPr>
        <w:t xml:space="preserve">Постановление Совета Министров Республики Беларусь от </w:t>
      </w:r>
      <w:r w:rsidRPr="007E05CE">
        <w:rPr>
          <w:rStyle w:val="datepr"/>
          <w:sz w:val="28"/>
          <w:szCs w:val="28"/>
        </w:rPr>
        <w:t>18 сентября 2020 г.</w:t>
      </w:r>
      <w:r w:rsidRPr="007E05CE">
        <w:rPr>
          <w:rStyle w:val="number"/>
          <w:sz w:val="28"/>
          <w:szCs w:val="28"/>
        </w:rPr>
        <w:t xml:space="preserve"> № 541</w:t>
      </w:r>
      <w:proofErr w:type="gramEnd"/>
    </w:p>
    <w:p w:rsidR="00360BE6" w:rsidRDefault="00360BE6" w:rsidP="00360BE6">
      <w:pPr>
        <w:pStyle w:val="newncpi0"/>
        <w:jc w:val="center"/>
        <w:rPr>
          <w:i/>
          <w:sz w:val="28"/>
          <w:szCs w:val="28"/>
        </w:rPr>
      </w:pPr>
      <w:r w:rsidRPr="007E05CE">
        <w:rPr>
          <w:rStyle w:val="number"/>
          <w:sz w:val="28"/>
          <w:szCs w:val="28"/>
        </w:rPr>
        <w:t xml:space="preserve"> </w:t>
      </w:r>
      <w:proofErr w:type="gramStart"/>
      <w:r w:rsidRPr="007E05CE">
        <w:rPr>
          <w:rStyle w:val="number"/>
          <w:sz w:val="28"/>
          <w:szCs w:val="28"/>
        </w:rPr>
        <w:t>«О документах</w:t>
      </w:r>
      <w:r w:rsidRPr="007E05CE">
        <w:rPr>
          <w:i/>
          <w:sz w:val="28"/>
          <w:szCs w:val="28"/>
        </w:rPr>
        <w:t>, запрашиваемых при осуществлении административных процедур»)</w:t>
      </w:r>
      <w:proofErr w:type="gramEnd"/>
    </w:p>
    <w:p w:rsidR="008A3185" w:rsidRPr="007E05CE" w:rsidRDefault="008A3185" w:rsidP="00360BE6">
      <w:pPr>
        <w:pStyle w:val="newncpi0"/>
        <w:jc w:val="center"/>
        <w:rPr>
          <w:i/>
          <w:sz w:val="28"/>
          <w:szCs w:val="28"/>
        </w:rPr>
      </w:pPr>
    </w:p>
    <w:tbl>
      <w:tblPr>
        <w:tblW w:w="4588" w:type="pct"/>
        <w:tblInd w:w="573" w:type="dxa"/>
        <w:tblCellMar>
          <w:left w:w="0" w:type="dxa"/>
          <w:right w:w="0" w:type="dxa"/>
        </w:tblCellMar>
        <w:tblLook w:val="04A0"/>
      </w:tblPr>
      <w:tblGrid>
        <w:gridCol w:w="6156"/>
        <w:gridCol w:w="1863"/>
        <w:gridCol w:w="6865"/>
      </w:tblGrid>
      <w:tr w:rsidR="00D525A1" w:rsidRPr="00075876" w:rsidTr="00075876">
        <w:trPr>
          <w:trHeight w:val="240"/>
          <w:tblHeader/>
        </w:trPr>
        <w:tc>
          <w:tcPr>
            <w:tcW w:w="20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25A1" w:rsidRPr="00075876" w:rsidRDefault="00D525A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075876">
              <w:rPr>
                <w:b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25A1" w:rsidRPr="00075876" w:rsidRDefault="00D525A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075876">
              <w:rPr>
                <w:b/>
                <w:sz w:val="28"/>
                <w:szCs w:val="28"/>
              </w:rPr>
              <w:t>Структурный элемент перечня*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525A1" w:rsidRPr="00075876" w:rsidRDefault="00D525A1">
            <w:pPr>
              <w:pStyle w:val="table10"/>
              <w:jc w:val="center"/>
              <w:rPr>
                <w:b/>
                <w:sz w:val="28"/>
                <w:szCs w:val="28"/>
              </w:rPr>
            </w:pPr>
            <w:r w:rsidRPr="00075876">
              <w:rPr>
                <w:b/>
                <w:sz w:val="28"/>
                <w:szCs w:val="28"/>
              </w:rP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 </w:t>
            </w:r>
            <w:proofErr w:type="gramStart"/>
            <w:r w:rsidRPr="00075876">
              <w:rPr>
                <w:sz w:val="28"/>
                <w:szCs w:val="28"/>
              </w:rPr>
              <w:t>Принятие решения о разрешении отчуждения жилых помещений, доли (долей) в праве собственности на них, приобретенных с досрочным использованием средств семейного капитала, а также жилых помещений, доли (долей) в праве собственности на них, которые приобретены с использованием кредитов, займов организаций (в том числе на основании договоров о переводе долга, о приеме задолженности по таким кредитам, о рефинансировании таких кредитов), если на</w:t>
            </w:r>
            <w:proofErr w:type="gramEnd"/>
            <w:r w:rsidRPr="00075876">
              <w:rPr>
                <w:sz w:val="28"/>
                <w:szCs w:val="28"/>
              </w:rPr>
              <w:t> возврат (погашение) этих кредитов, займов и уплату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подпункт 1.1.2</w:t>
            </w:r>
            <w:r w:rsidRPr="00075876">
              <w:rPr>
                <w:sz w:val="28"/>
                <w:szCs w:val="28"/>
                <w:vertAlign w:val="superscript"/>
              </w:rPr>
              <w:t>2</w:t>
            </w:r>
            <w:r w:rsidRPr="00075876">
              <w:rPr>
                <w:sz w:val="28"/>
                <w:szCs w:val="28"/>
              </w:rPr>
              <w:t xml:space="preserve"> пункта 1.1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 </w:t>
            </w:r>
            <w:proofErr w:type="gramStart"/>
            <w:r w:rsidRPr="00075876">
              <w:rPr>
                <w:sz w:val="28"/>
                <w:szCs w:val="28"/>
              </w:rPr>
              <w:t xml:space="preserve">Принятие решения о принятии на учет (восстановлении на учете) граждан, нуждающихся в улучшении жилищных условий, о внесении изменений в состав семьи, с которым гражданин состоит на учете нуждающихся в улучшении жилищных условий, о включении в отдельные списки учета нуждающихся в улучшении </w:t>
            </w:r>
            <w:r w:rsidRPr="00075876">
              <w:rPr>
                <w:sz w:val="28"/>
                <w:szCs w:val="28"/>
              </w:rPr>
              <w:lastRenderedPageBreak/>
              <w:t>жилищных условий, о разделении (объединении) очереди, о переоформлении очереди с гражданина на совершеннолетнего члена его семьи</w:t>
            </w:r>
            <w:proofErr w:type="gramEnd"/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 xml:space="preserve">подпункт 1.1.5 пункта 1.1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075876">
              <w:rPr>
                <w:sz w:val="28"/>
                <w:szCs w:val="28"/>
              </w:rPr>
              <w:t>семьи</w:t>
            </w:r>
            <w:proofErr w:type="gramEnd"/>
            <w:r w:rsidRPr="00075876">
              <w:rPr>
                <w:sz w:val="28"/>
                <w:szCs w:val="28"/>
              </w:rPr>
              <w:t xml:space="preserve"> жилых помещениях в населенном пункте по месту подачи заявления о принятии на учет нуждающихся в улучшении </w:t>
            </w:r>
            <w:r w:rsidRPr="00075876">
              <w:rPr>
                <w:sz w:val="28"/>
                <w:szCs w:val="28"/>
              </w:rPr>
              <w:lastRenderedPageBreak/>
              <w:t xml:space="preserve">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075876">
              <w:rPr>
                <w:sz w:val="28"/>
                <w:szCs w:val="28"/>
              </w:rPr>
              <w:t>Минского района)**</w:t>
            </w:r>
            <w:proofErr w:type="gramEnd"/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Жилищного </w:t>
            </w:r>
            <w:r w:rsidRPr="00075876">
              <w:rPr>
                <w:sz w:val="28"/>
                <w:szCs w:val="28"/>
              </w:rPr>
              <w:lastRenderedPageBreak/>
              <w:t>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копия трудового договора (контракта) – при принятии граждан на учет нуждающихся в улучшении жилищных условий по основанию, предусмотренному подпунктом 1.4 пункта 1 статьи 36 Жилищного 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075876">
              <w:rPr>
                <w:sz w:val="28"/>
                <w:szCs w:val="28"/>
              </w:rPr>
              <w:t xml:space="preserve"> и распорядительным органом по месту нахождения данного жилого помещения, – при принятии </w:t>
            </w:r>
            <w:r w:rsidRPr="00075876">
              <w:rPr>
                <w:sz w:val="28"/>
                <w:szCs w:val="28"/>
              </w:rPr>
              <w:lastRenderedPageBreak/>
              <w:t>граждан на учет нуждающихся в улучшении жилищных условий по основанию, предусмотренному пунктом 3 статьи 36 Жилищного кодекса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>информация о факте заключения (</w:t>
            </w:r>
            <w:proofErr w:type="spellStart"/>
            <w:r w:rsidRPr="00075876">
              <w:rPr>
                <w:sz w:val="28"/>
                <w:szCs w:val="28"/>
              </w:rPr>
              <w:t>незаключения</w:t>
            </w:r>
            <w:proofErr w:type="spellEnd"/>
            <w:r w:rsidRPr="00075876">
              <w:rPr>
                <w:sz w:val="28"/>
                <w:szCs w:val="28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075876">
              <w:rPr>
                <w:sz w:val="28"/>
                <w:szCs w:val="28"/>
              </w:rPr>
              <w:t xml:space="preserve"> учет нуждающихся в </w:t>
            </w:r>
            <w:proofErr w:type="gramStart"/>
            <w:r w:rsidRPr="00075876">
              <w:rPr>
                <w:sz w:val="28"/>
                <w:szCs w:val="28"/>
              </w:rPr>
              <w:t>улучшении</w:t>
            </w:r>
            <w:proofErr w:type="gramEnd"/>
            <w:r w:rsidRPr="00075876">
              <w:rPr>
                <w:sz w:val="28"/>
                <w:szCs w:val="28"/>
              </w:rPr>
              <w:t xml:space="preserve"> жилищных условий, и совершеннолетних членов его семьи при принятии их на такой учет в составе семьи этого гражданина***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lastRenderedPageBreak/>
              <w:t>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них), не зарегистрированных в территориальной организации по государственной регистрации недвижимого имущества, прав на него и сделок с ним</w:t>
            </w:r>
            <w:proofErr w:type="gramEnd"/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1.9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Регистрация письменных соглашений о признании членом семьи и письменных соглашений </w:t>
            </w:r>
            <w:r w:rsidRPr="00075876">
              <w:rPr>
                <w:sz w:val="28"/>
                <w:szCs w:val="28"/>
              </w:rPr>
              <w:lastRenderedPageBreak/>
              <w:t>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 xml:space="preserve">пункт 1.13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>Назначение пособия в связи с рождением ребенка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2.6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  <w:p w:rsidR="008A3185" w:rsidRPr="00075876" w:rsidRDefault="008A3185">
            <w:pPr>
              <w:pStyle w:val="table10"/>
              <w:spacing w:before="120"/>
              <w:rPr>
                <w:sz w:val="28"/>
                <w:szCs w:val="28"/>
              </w:rPr>
            </w:pP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Назначение пособия женщинам, ставшим на учет в </w:t>
            </w:r>
            <w:proofErr w:type="gramStart"/>
            <w:r w:rsidRPr="00075876">
              <w:rPr>
                <w:sz w:val="28"/>
                <w:szCs w:val="28"/>
              </w:rPr>
              <w:t>организациях</w:t>
            </w:r>
            <w:proofErr w:type="gramEnd"/>
            <w:r w:rsidRPr="00075876">
              <w:rPr>
                <w:sz w:val="28"/>
                <w:szCs w:val="28"/>
              </w:rPr>
              <w:t xml:space="preserve"> здравоохранения до 12-недельного срока беременности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2.8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 Назначение пособия по уходу за ребенком в </w:t>
            </w:r>
            <w:proofErr w:type="gramStart"/>
            <w:r w:rsidRPr="00075876">
              <w:rPr>
                <w:sz w:val="28"/>
                <w:szCs w:val="28"/>
              </w:rPr>
              <w:t>возрасте</w:t>
            </w:r>
            <w:proofErr w:type="gramEnd"/>
            <w:r w:rsidRPr="00075876">
              <w:rPr>
                <w:sz w:val="28"/>
                <w:szCs w:val="28"/>
              </w:rPr>
              <w:t xml:space="preserve"> до 3 лет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2.9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 Назначение пособия семьям на детей в </w:t>
            </w:r>
            <w:proofErr w:type="gramStart"/>
            <w:r w:rsidRPr="00075876">
              <w:rPr>
                <w:sz w:val="28"/>
                <w:szCs w:val="28"/>
              </w:rPr>
              <w:t>возрасте</w:t>
            </w:r>
            <w:proofErr w:type="gramEnd"/>
            <w:r w:rsidRPr="00075876">
              <w:rPr>
                <w:sz w:val="28"/>
                <w:szCs w:val="28"/>
              </w:rPr>
              <w:t xml:space="preserve"> от 3 до 18 лет в период воспитания ребенка в возрасте до 3 лет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2.9</w:t>
            </w:r>
            <w:r w:rsidRPr="0007587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Назначение пособия на детей старше 3 лет из отдельных категорий семей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2.12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>справка о размере (неполучении) пособия по уходу за инвалидом I группы либо лицом, достигшим 80-летнего возраста (запрашивается в случае назначения пособия на детей старше 3 лет из отдельных категорий семей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</w:t>
            </w:r>
            <w:proofErr w:type="gramEnd"/>
            <w:r w:rsidRPr="00075876">
              <w:rPr>
                <w:sz w:val="28"/>
                <w:szCs w:val="28"/>
              </w:rPr>
              <w:t xml:space="preserve">), – </w:t>
            </w:r>
            <w:proofErr w:type="gramStart"/>
            <w:r w:rsidRPr="00075876">
              <w:rPr>
                <w:sz w:val="28"/>
                <w:szCs w:val="28"/>
              </w:rPr>
              <w:t>для одного из родителей (матери (мачехи) или отца (отчима) в полной семье, родителя в неполной семье, осуществляющих уход за инвалидом с детства I группы и получающих пособие, предусмотренное законодательством, если инвалид с детства I группы приходится этому родителю сыном (дочерью), пасынком (падчерицей), усыновленным (удочеренным) лицом</w:t>
            </w:r>
            <w:proofErr w:type="gramEnd"/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>Выплата пособия на погребение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2.35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справка о периодах уплаты обязательных страховых </w:t>
            </w:r>
            <w:r w:rsidRPr="00075876">
              <w:rPr>
                <w:sz w:val="28"/>
                <w:szCs w:val="28"/>
              </w:rPr>
              <w:lastRenderedPageBreak/>
              <w:t>взносов для назначения пособия на погребение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информация о регистрации гражданина в качестве безработного (при необходимости)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>Выдача разрешения на удаление или пересадку объектов растительного мира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16.6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 xml:space="preserve">заключение о подтверждении ненадлежащего качественного состояния деревьев, кустарников, выдаваемое лицом в области озеленения, уполномоченным местным исполнительным и распорядительным органом 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 xml:space="preserve">Принятие решения, подтверждающего </w:t>
            </w:r>
            <w:proofErr w:type="spellStart"/>
            <w:r w:rsidRPr="00075876">
              <w:rPr>
                <w:sz w:val="28"/>
                <w:szCs w:val="28"/>
              </w:rPr>
              <w:t>приобретательную</w:t>
            </w:r>
            <w:proofErr w:type="spellEnd"/>
            <w:r w:rsidRPr="00075876">
              <w:rPr>
                <w:sz w:val="28"/>
                <w:szCs w:val="28"/>
              </w:rPr>
              <w:t xml:space="preserve"> давность на недвижимое имущество, сведения о котором отсутствуют в едином государственном регистре недвижимого имущества, прав на него и сделок с ним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22.8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newncpi"/>
              <w:ind w:firstLine="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Принятие решения о возможности использования эксплуатируемого 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22.9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Принятие решения о возможности изменения назначения капитального строения, изолированного помещения, </w:t>
            </w:r>
            <w:proofErr w:type="spellStart"/>
            <w:r w:rsidRPr="00075876">
              <w:rPr>
                <w:sz w:val="28"/>
                <w:szCs w:val="28"/>
              </w:rPr>
              <w:t>машино-места</w:t>
            </w:r>
            <w:proofErr w:type="spellEnd"/>
            <w:r w:rsidRPr="00075876">
              <w:rPr>
                <w:sz w:val="28"/>
                <w:szCs w:val="28"/>
              </w:rPr>
              <w:t xml:space="preserve">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22.9</w:t>
            </w:r>
            <w:r w:rsidRPr="0007587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075876">
              <w:rPr>
                <w:sz w:val="28"/>
                <w:szCs w:val="28"/>
              </w:rPr>
              <w:t>машино-место</w:t>
            </w:r>
            <w:proofErr w:type="spellEnd"/>
            <w:r w:rsidRPr="00075876">
              <w:rPr>
                <w:sz w:val="28"/>
                <w:szCs w:val="28"/>
              </w:rPr>
              <w:t xml:space="preserve"> и земельный участок, на котором это капитальное строение, изолированное помещение, </w:t>
            </w:r>
            <w:proofErr w:type="spellStart"/>
            <w:r w:rsidRPr="00075876">
              <w:rPr>
                <w:sz w:val="28"/>
                <w:szCs w:val="28"/>
              </w:rPr>
              <w:t>машино-место</w:t>
            </w:r>
            <w:proofErr w:type="spellEnd"/>
            <w:r w:rsidRPr="00075876">
              <w:rPr>
                <w:sz w:val="28"/>
                <w:szCs w:val="28"/>
              </w:rPr>
              <w:t xml:space="preserve"> расположены**</w:t>
            </w:r>
            <w:proofErr w:type="gramEnd"/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 xml:space="preserve">Принятие решения об определении назначения капитального строения (здания, сооружения), изолированного помещения, </w:t>
            </w:r>
            <w:proofErr w:type="spellStart"/>
            <w:r w:rsidRPr="00075876">
              <w:rPr>
                <w:sz w:val="28"/>
                <w:szCs w:val="28"/>
              </w:rPr>
              <w:t>машино-места</w:t>
            </w:r>
            <w:proofErr w:type="spellEnd"/>
            <w:r w:rsidRPr="00075876">
              <w:rPr>
                <w:sz w:val="28"/>
                <w:szCs w:val="28"/>
              </w:rPr>
              <w:t xml:space="preserve"> в соответствии с единой классификацией </w:t>
            </w:r>
            <w:r w:rsidRPr="00075876">
              <w:rPr>
                <w:sz w:val="28"/>
                <w:szCs w:val="28"/>
              </w:rPr>
              <w:lastRenderedPageBreak/>
              <w:t xml:space="preserve">назначения объектов недвижимого имущества (за 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075876">
              <w:rPr>
                <w:sz w:val="28"/>
                <w:szCs w:val="28"/>
              </w:rPr>
              <w:t>машино-мест</w:t>
            </w:r>
            <w:proofErr w:type="spellEnd"/>
            <w:proofErr w:type="gramEnd"/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>пункт 22.9</w:t>
            </w:r>
            <w:r w:rsidRPr="0007587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lastRenderedPageBreak/>
              <w:t xml:space="preserve">Принятие решения о возможности использования капитального строения, изолированного помещения или </w:t>
            </w:r>
            <w:proofErr w:type="spellStart"/>
            <w:r w:rsidRPr="00075876">
              <w:rPr>
                <w:sz w:val="28"/>
                <w:szCs w:val="28"/>
              </w:rPr>
              <w:t>машино-места</w:t>
            </w:r>
            <w:proofErr w:type="spellEnd"/>
            <w:r w:rsidRPr="00075876">
              <w:rPr>
                <w:sz w:val="28"/>
                <w:szCs w:val="28"/>
              </w:rPr>
              <w:t>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22.9</w:t>
            </w:r>
            <w:r w:rsidRPr="0007587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075876">
              <w:rPr>
                <w:sz w:val="28"/>
                <w:szCs w:val="28"/>
              </w:rPr>
              <w:t>машино-место</w:t>
            </w:r>
            <w:proofErr w:type="spellEnd"/>
            <w:r w:rsidRPr="00075876">
              <w:rPr>
                <w:sz w:val="28"/>
                <w:szCs w:val="28"/>
              </w:rPr>
              <w:t xml:space="preserve">, часть которого погибла, и земельный участок, на котором это капитальное строение, изолированное помещение, </w:t>
            </w:r>
            <w:proofErr w:type="spellStart"/>
            <w:r w:rsidRPr="00075876">
              <w:rPr>
                <w:sz w:val="28"/>
                <w:szCs w:val="28"/>
              </w:rPr>
              <w:t>машино-место</w:t>
            </w:r>
            <w:proofErr w:type="spellEnd"/>
            <w:r w:rsidRPr="00075876">
              <w:rPr>
                <w:sz w:val="28"/>
                <w:szCs w:val="28"/>
              </w:rPr>
              <w:t>, часть которого погибла, расположены**</w:t>
            </w:r>
            <w:proofErr w:type="gramEnd"/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>Выдача справки, подтверждающей возведение до 8 мая 2003 г. жилого дома (жилого изолированного помещения, иного строения), расположенного в городе или в сельском населенном пункте на предоставленном наследодателю в установленном порядке земельном участке, который при жизни наследодателя не был зарегистрирован в территориальной организации по государственной регистрации и не внесен в </w:t>
            </w:r>
            <w:proofErr w:type="spellStart"/>
            <w:r w:rsidRPr="00075876">
              <w:rPr>
                <w:sz w:val="28"/>
                <w:szCs w:val="28"/>
              </w:rPr>
              <w:t>похозяйственную</w:t>
            </w:r>
            <w:proofErr w:type="spellEnd"/>
            <w:r w:rsidRPr="00075876">
              <w:rPr>
                <w:sz w:val="28"/>
                <w:szCs w:val="28"/>
              </w:rPr>
              <w:t xml:space="preserve"> книгу сельского (поселкового) исполнительного и распорядительного органа, с указанием его</w:t>
            </w:r>
            <w:proofErr w:type="gramEnd"/>
            <w:r w:rsidRPr="00075876">
              <w:rPr>
                <w:sz w:val="28"/>
                <w:szCs w:val="28"/>
              </w:rPr>
              <w:t xml:space="preserve"> фамилии, собственного имени, отчества, а также соответствие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пункт 22.24 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 w:rsidP="008A3185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lastRenderedPageBreak/>
              <w:t>Выдача справки, подтверждающей внесение в </w:t>
            </w:r>
            <w:proofErr w:type="spellStart"/>
            <w:r w:rsidRPr="00075876">
              <w:rPr>
                <w:sz w:val="28"/>
                <w:szCs w:val="28"/>
              </w:rPr>
              <w:t>похозяйственную</w:t>
            </w:r>
            <w:proofErr w:type="spellEnd"/>
            <w:r w:rsidRPr="00075876">
              <w:rPr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  <w:proofErr w:type="gramEnd"/>
          </w:p>
        </w:tc>
        <w:tc>
          <w:tcPr>
            <w:tcW w:w="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22.24</w:t>
            </w:r>
            <w:r w:rsidRPr="00075876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D525A1" w:rsidRPr="00075876" w:rsidTr="008A3185">
        <w:trPr>
          <w:trHeight w:val="240"/>
        </w:trPr>
        <w:tc>
          <w:tcPr>
            <w:tcW w:w="209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proofErr w:type="gramStart"/>
            <w:r w:rsidRPr="00075876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 </w:t>
            </w:r>
            <w:proofErr w:type="spellStart"/>
            <w:r w:rsidRPr="00075876">
              <w:rPr>
                <w:sz w:val="28"/>
                <w:szCs w:val="28"/>
              </w:rPr>
              <w:t>похозяйственную</w:t>
            </w:r>
            <w:proofErr w:type="spellEnd"/>
            <w:r w:rsidRPr="00075876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57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пункт 22.24</w:t>
            </w:r>
            <w:r w:rsidRPr="00075876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D525A1" w:rsidRPr="00075876" w:rsidRDefault="00D525A1">
            <w:pPr>
              <w:pStyle w:val="table10"/>
              <w:spacing w:before="120"/>
              <w:rPr>
                <w:sz w:val="28"/>
                <w:szCs w:val="28"/>
              </w:rPr>
            </w:pPr>
            <w:r w:rsidRPr="00075876">
              <w:rPr>
                <w:sz w:val="28"/>
                <w:szCs w:val="28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 </w:t>
            </w:r>
          </w:p>
        </w:tc>
      </w:tr>
    </w:tbl>
    <w:p w:rsidR="00D525A1" w:rsidRPr="00075876" w:rsidRDefault="00D525A1">
      <w:pPr>
        <w:pStyle w:val="newncpi"/>
        <w:rPr>
          <w:sz w:val="28"/>
          <w:szCs w:val="28"/>
        </w:rPr>
      </w:pPr>
      <w:r w:rsidRPr="00075876">
        <w:rPr>
          <w:sz w:val="28"/>
          <w:szCs w:val="28"/>
        </w:rPr>
        <w:t> </w:t>
      </w:r>
    </w:p>
    <w:p w:rsidR="00D525A1" w:rsidRDefault="00D525A1">
      <w:pPr>
        <w:pStyle w:val="snoskiline"/>
      </w:pPr>
      <w:r>
        <w:t>______________________________</w:t>
      </w:r>
    </w:p>
    <w:p w:rsidR="00D525A1" w:rsidRDefault="00D525A1">
      <w:pPr>
        <w:pStyle w:val="snoski"/>
      </w:pPr>
      <w:r>
        <w:t>* Перечень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D525A1" w:rsidRDefault="00D525A1">
      <w:pPr>
        <w:pStyle w:val="snoski"/>
      </w:pPr>
      <w:r>
        <w:t>** Соответствующая информация получается уполномоченным органом из единого государственного регистра недвижимого имущества, прав на него и сделок с ним посредством общегосударственной автоматизированной информационной системы в форме информационного сообщения.</w:t>
      </w:r>
    </w:p>
    <w:p w:rsidR="00D525A1" w:rsidRDefault="00D525A1">
      <w:pPr>
        <w:pStyle w:val="snoski"/>
        <w:spacing w:after="240"/>
      </w:pPr>
      <w:proofErr w:type="gramStart"/>
      <w: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  <w:proofErr w:type="gramEnd"/>
    </w:p>
    <w:p w:rsidR="00D525A1" w:rsidRDefault="00D525A1">
      <w:pPr>
        <w:pStyle w:val="newncpi"/>
      </w:pPr>
      <w:r>
        <w:t> </w:t>
      </w:r>
    </w:p>
    <w:p w:rsidR="00791E2A" w:rsidRDefault="00791E2A"/>
    <w:sectPr w:rsidR="00791E2A" w:rsidSect="005A1020">
      <w:pgSz w:w="16838" w:h="11906" w:orient="landscape"/>
      <w:pgMar w:top="567" w:right="289" w:bottom="567" w:left="3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5A1"/>
    <w:rsid w:val="0002025C"/>
    <w:rsid w:val="00075876"/>
    <w:rsid w:val="00082DF5"/>
    <w:rsid w:val="000F2F4A"/>
    <w:rsid w:val="0010291E"/>
    <w:rsid w:val="003226C7"/>
    <w:rsid w:val="00360BE6"/>
    <w:rsid w:val="00464BC5"/>
    <w:rsid w:val="004A562D"/>
    <w:rsid w:val="005A1020"/>
    <w:rsid w:val="00684B54"/>
    <w:rsid w:val="007043AF"/>
    <w:rsid w:val="00791E2A"/>
    <w:rsid w:val="008A3185"/>
    <w:rsid w:val="008A6D79"/>
    <w:rsid w:val="008F213F"/>
    <w:rsid w:val="009824F6"/>
    <w:rsid w:val="00A76F33"/>
    <w:rsid w:val="00C464E0"/>
    <w:rsid w:val="00C66B7E"/>
    <w:rsid w:val="00CC1EFE"/>
    <w:rsid w:val="00CE0F73"/>
    <w:rsid w:val="00D0753B"/>
    <w:rsid w:val="00D525A1"/>
    <w:rsid w:val="00E521F0"/>
    <w:rsid w:val="00E62A02"/>
    <w:rsid w:val="00EB1B3F"/>
    <w:rsid w:val="00EE11F0"/>
    <w:rsid w:val="00F71216"/>
    <w:rsid w:val="00F81E00"/>
    <w:rsid w:val="00FE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525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D525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525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525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525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525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525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525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525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525A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525A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525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25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525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25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25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25A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525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25A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C0E64-8338-4ECF-B94C-57825B4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2457</Words>
  <Characters>14007</Characters>
  <Application>Microsoft Office Word</Application>
  <DocSecurity>0</DocSecurity>
  <Lines>116</Lines>
  <Paragraphs>32</Paragraphs>
  <ScaleCrop>false</ScaleCrop>
  <Company>Grizli777</Company>
  <LinksUpToDate>false</LinksUpToDate>
  <CharactersWithSpaces>16432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2025-03-05T15:16:00Z</cp:lastPrinted>
  <dcterms:created xsi:type="dcterms:W3CDTF">2025-03-05T13:25:00Z</dcterms:created>
  <dcterms:modified xsi:type="dcterms:W3CDTF">2025-03-05T15:21:00Z</dcterms:modified>
</cp:coreProperties>
</file>