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D0" w:rsidRDefault="000A70D0">
      <w:pPr>
        <w:pStyle w:val="newncpi0"/>
        <w:jc w:val="center"/>
      </w:pPr>
      <w:bookmarkStart w:id="0" w:name="_GoBack"/>
      <w:bookmarkEnd w:id="0"/>
      <w:r>
        <w:rPr>
          <w:rStyle w:val="name"/>
        </w:rPr>
        <w:t>УКАЗ </w:t>
      </w:r>
      <w:r>
        <w:rPr>
          <w:rStyle w:val="promulgator"/>
        </w:rPr>
        <w:t>ПРЕЗИДЕНТА РЕСПУБЛИКИ БЕЛАРУСЬ</w:t>
      </w:r>
    </w:p>
    <w:p w:rsidR="000A70D0" w:rsidRDefault="000A70D0">
      <w:pPr>
        <w:pStyle w:val="newncpi"/>
        <w:ind w:firstLine="0"/>
        <w:jc w:val="center"/>
      </w:pPr>
      <w:r>
        <w:rPr>
          <w:rStyle w:val="datepr"/>
        </w:rPr>
        <w:t>18 сентября 2019 г.</w:t>
      </w:r>
      <w:r>
        <w:rPr>
          <w:rStyle w:val="number"/>
        </w:rPr>
        <w:t xml:space="preserve"> № 345</w:t>
      </w:r>
    </w:p>
    <w:p w:rsidR="000A70D0" w:rsidRDefault="000A70D0">
      <w:pPr>
        <w:pStyle w:val="titlencpi"/>
      </w:pPr>
      <w:r>
        <w:t>О семейном капитале</w:t>
      </w:r>
    </w:p>
    <w:p w:rsidR="000A70D0" w:rsidRPr="0097045A" w:rsidRDefault="000A70D0">
      <w:pPr>
        <w:pStyle w:val="changei"/>
        <w:rPr>
          <w:sz w:val="20"/>
          <w:szCs w:val="20"/>
        </w:rPr>
      </w:pPr>
      <w:r w:rsidRPr="0097045A">
        <w:rPr>
          <w:sz w:val="20"/>
          <w:szCs w:val="20"/>
        </w:rPr>
        <w:t>Изменения и дополнения:</w:t>
      </w:r>
    </w:p>
    <w:p w:rsidR="000A70D0" w:rsidRPr="0097045A" w:rsidRDefault="000A70D0">
      <w:pPr>
        <w:pStyle w:val="changeadd"/>
        <w:rPr>
          <w:sz w:val="20"/>
          <w:szCs w:val="20"/>
        </w:rPr>
      </w:pPr>
      <w:r w:rsidRPr="0097045A">
        <w:rPr>
          <w:sz w:val="20"/>
          <w:szCs w:val="20"/>
        </w:rPr>
        <w:t>Указ Президента Республики Беларусь от 12 октября 2021 г. № 389 (Национальный правовой Интернет-портал Республики Беларусь, 15.10.2021, 1/19942) &lt;P32100389&gt;;</w:t>
      </w:r>
    </w:p>
    <w:p w:rsidR="000A70D0" w:rsidRPr="0097045A" w:rsidRDefault="000A70D0">
      <w:pPr>
        <w:pStyle w:val="changeadd"/>
        <w:rPr>
          <w:sz w:val="20"/>
          <w:szCs w:val="20"/>
        </w:rPr>
      </w:pPr>
      <w:r w:rsidRPr="0097045A">
        <w:rPr>
          <w:sz w:val="20"/>
          <w:szCs w:val="20"/>
        </w:rPr>
        <w:t>Указ Президента Республики Беларусь от 25 октября 2022 г. № 381 (Национальный правовой Интернет-портал Республики Беларусь, 03.11.2022, 1/20586) &lt;P32200381&gt;;</w:t>
      </w:r>
    </w:p>
    <w:p w:rsidR="000A70D0" w:rsidRPr="0097045A" w:rsidRDefault="000A70D0">
      <w:pPr>
        <w:pStyle w:val="changeadd"/>
        <w:rPr>
          <w:sz w:val="20"/>
          <w:szCs w:val="20"/>
        </w:rPr>
      </w:pPr>
      <w:r w:rsidRPr="0097045A">
        <w:rPr>
          <w:sz w:val="20"/>
          <w:szCs w:val="20"/>
        </w:rPr>
        <w:t>Указ Президента Республики Беларусь от 23 июня 2023 г. № 180 (Национальный правовой Интернет-портал Республики Беларусь, 28.06.2023, 1/20899) &lt;P32300180&gt;;</w:t>
      </w:r>
    </w:p>
    <w:p w:rsidR="000A70D0" w:rsidRPr="0097045A" w:rsidRDefault="000A70D0">
      <w:pPr>
        <w:pStyle w:val="changeadd"/>
        <w:rPr>
          <w:sz w:val="20"/>
          <w:szCs w:val="20"/>
        </w:rPr>
      </w:pPr>
      <w:r w:rsidRPr="0097045A">
        <w:rPr>
          <w:sz w:val="20"/>
          <w:szCs w:val="20"/>
        </w:rPr>
        <w:t>Указ Президента Республики Беларусь от 23 февраля 2024 г. № 69 (Национальный правовой Интернет-портал Республики Беларусь, 27.02.2024, 1/21250) &lt;P32400069&gt;;</w:t>
      </w:r>
    </w:p>
    <w:p w:rsidR="000A70D0" w:rsidRPr="0097045A" w:rsidRDefault="000A70D0">
      <w:pPr>
        <w:pStyle w:val="changeadd"/>
        <w:rPr>
          <w:sz w:val="20"/>
          <w:szCs w:val="20"/>
        </w:rPr>
      </w:pPr>
      <w:r w:rsidRPr="0097045A">
        <w:rPr>
          <w:sz w:val="20"/>
          <w:szCs w:val="20"/>
        </w:rPr>
        <w:t>Указ Президента Республики Беларусь от 30 октября 2024 г. № 403 (Национальный правовой Интернет-портал Республики Беларусь, 02.11.2024, 1/21629) &lt;P32400403&gt;</w:t>
      </w:r>
    </w:p>
    <w:p w:rsidR="000A70D0" w:rsidRDefault="000A70D0">
      <w:pPr>
        <w:pStyle w:val="newncpi"/>
      </w:pPr>
      <w:r>
        <w:t> </w:t>
      </w:r>
    </w:p>
    <w:p w:rsidR="000A70D0" w:rsidRDefault="000A70D0">
      <w:pPr>
        <w:pStyle w:val="newncpi"/>
      </w:pPr>
      <w:r>
        <w:t>В целях развития долгосрочной государственной поддержки многодетных семей, стимулирования рождаемости и укрепления института семьи:</w:t>
      </w:r>
    </w:p>
    <w:p w:rsidR="000A70D0" w:rsidRDefault="000A70D0">
      <w:pPr>
        <w:pStyle w:val="point"/>
      </w:pPr>
      <w:r>
        <w:t>1. Установить, что с 1 января 2020 г. семьям предоставляется единовременная государственная поддержка в форме безналичных денежных средств (далее – семейный капитал) в размере 22 500 рублей при рождении (усыновлении, удочерении) в 2020–2029 годах третьего или последующих детей.</w:t>
      </w:r>
    </w:p>
    <w:p w:rsidR="000A70D0" w:rsidRDefault="000A70D0">
      <w:pPr>
        <w:pStyle w:val="newncpi"/>
      </w:pPr>
      <w:r>
        <w:t xml:space="preserve">Начиная с 1 января 2021 г. в целях сохранения покупательной </w:t>
      </w:r>
      <w:proofErr w:type="gramStart"/>
      <w:r>
        <w:t>способности</w:t>
      </w:r>
      <w:proofErr w:type="gramEnd"/>
      <w:r>
        <w:t xml:space="preserve"> установленный в части первой настоящего пункта размер семейного капитала подлежит ежегодной индексации нарастающим итогом на величину индекса потребительских цен, рассчитываемого Национальным статистическим комитетом. При этом применяется индекс потребительских цен за предыдущий год по отношению к предшествующему ему году.</w:t>
      </w:r>
    </w:p>
    <w:p w:rsidR="000A70D0" w:rsidRDefault="000A70D0">
      <w:pPr>
        <w:pStyle w:val="newncpi"/>
      </w:pPr>
      <w:r>
        <w:t>При индексации семейного капитала его размер определяется в целых единицах с округлением последней значащей цифры до ноля или пяти в сторону увеличения (цифры после запятой не учитываются).</w:t>
      </w:r>
    </w:p>
    <w:p w:rsidR="000A70D0" w:rsidRDefault="000A70D0">
      <w:pPr>
        <w:pStyle w:val="newncpi"/>
      </w:pPr>
      <w:r>
        <w:t>Новый размер семейного капитала действует в течение календарного года (с 1 января по 31 декабря) и размещается Министерством труда и социальной защиты на официальном сайте не позднее 31 января текущего года.</w:t>
      </w:r>
    </w:p>
    <w:p w:rsidR="000A70D0" w:rsidRDefault="000A70D0">
      <w:pPr>
        <w:pStyle w:val="point"/>
      </w:pPr>
      <w:r>
        <w:t>2. Утвердить Положение о предоставлении семейного капитала (прилагается).</w:t>
      </w:r>
    </w:p>
    <w:p w:rsidR="000A70D0" w:rsidRDefault="000A70D0">
      <w:pPr>
        <w:pStyle w:val="point"/>
      </w:pPr>
      <w:r>
        <w:t>3. Внести изменения в Указ Президента Республики Беларусь от 9 декабря 2014 г. № 572 «О дополнительных мерах государственной поддержки семей, воспитывающих детей» (приложение).</w:t>
      </w:r>
    </w:p>
    <w:p w:rsidR="000A70D0" w:rsidRDefault="000A70D0">
      <w:pPr>
        <w:pStyle w:val="point"/>
      </w:pPr>
      <w:r>
        <w:t>4. Совету Министров Республики Беларусь в трехмесячный срок принять меры по реализации настоящего Указа.</w:t>
      </w:r>
    </w:p>
    <w:p w:rsidR="000A70D0" w:rsidRDefault="000A70D0">
      <w:pPr>
        <w:pStyle w:val="point"/>
      </w:pPr>
      <w:r>
        <w:t>5. Договоры банковского вклада (депозита) «Семейный капитал» физического лица (далее – вклад (депозит) «Семейный капитал»), заключенные до вступления в силу настоящего Указа, приведению в соответствие с требованиями настоящего Указа не подлежат и исполняются в соответствии с Указом Президента Республики Беларусь от 9 декабря 2014 г. № 572.</w:t>
      </w:r>
    </w:p>
    <w:p w:rsidR="0071593D" w:rsidRDefault="0071593D">
      <w:pPr>
        <w:pStyle w:val="point"/>
      </w:pPr>
    </w:p>
    <w:p w:rsidR="000A70D0" w:rsidRDefault="000A70D0">
      <w:pPr>
        <w:pStyle w:val="point"/>
      </w:pPr>
      <w:r>
        <w:t>6. Настоящий Указ вступает в силу в следующем порядке:</w:t>
      </w:r>
    </w:p>
    <w:p w:rsidR="000A70D0" w:rsidRDefault="000A70D0">
      <w:pPr>
        <w:pStyle w:val="newncpi"/>
      </w:pPr>
      <w:r>
        <w:t>пункты 1–3 (за исключением норм, предусматривающих корректировку абзаца третьего пункта 12 Положения о единовременном предоставлении семьям безналичных денежных сре</w:t>
      </w:r>
      <w:proofErr w:type="gramStart"/>
      <w:r>
        <w:t>дств пр</w:t>
      </w:r>
      <w:proofErr w:type="gramEnd"/>
      <w:r>
        <w:t>и рождении, усыновлении (удочерении) третьего или последующих детей, утвержденного Указом Президента Республики Беларусь от 9 декабря 2014 г. № 572) и 5 – с 1 января 2020 г.;</w:t>
      </w:r>
    </w:p>
    <w:p w:rsidR="000A70D0" w:rsidRDefault="000A70D0">
      <w:pPr>
        <w:pStyle w:val="newncpi"/>
      </w:pPr>
      <w:r>
        <w:t>иные положения настоящего Указа – после его официального опубликования.</w:t>
      </w:r>
    </w:p>
    <w:p w:rsidR="000A70D0" w:rsidRDefault="000A70D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5"/>
      </w:tblGrid>
      <w:tr w:rsidR="000A70D0">
        <w:tc>
          <w:tcPr>
            <w:tcW w:w="2500" w:type="pct"/>
            <w:tcMar>
              <w:top w:w="0" w:type="dxa"/>
              <w:left w:w="6" w:type="dxa"/>
              <w:bottom w:w="0" w:type="dxa"/>
              <w:right w:w="6" w:type="dxa"/>
            </w:tcMar>
            <w:vAlign w:val="bottom"/>
            <w:hideMark/>
          </w:tcPr>
          <w:p w:rsidR="000A70D0" w:rsidRDefault="000A70D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A70D0" w:rsidRDefault="000A70D0">
            <w:pPr>
              <w:pStyle w:val="newncpi0"/>
              <w:jc w:val="right"/>
            </w:pPr>
            <w:r>
              <w:rPr>
                <w:rStyle w:val="pers"/>
              </w:rPr>
              <w:t>А.Лукашенко</w:t>
            </w:r>
          </w:p>
        </w:tc>
      </w:tr>
    </w:tbl>
    <w:p w:rsidR="000A70D0" w:rsidRDefault="000A70D0">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0A70D0">
        <w:tc>
          <w:tcPr>
            <w:tcW w:w="3750" w:type="pct"/>
            <w:tcMar>
              <w:top w:w="0" w:type="dxa"/>
              <w:left w:w="6" w:type="dxa"/>
              <w:bottom w:w="0" w:type="dxa"/>
              <w:right w:w="6" w:type="dxa"/>
            </w:tcMar>
            <w:hideMark/>
          </w:tcPr>
          <w:p w:rsidR="000A70D0" w:rsidRDefault="000A70D0">
            <w:pPr>
              <w:pStyle w:val="newncpi"/>
              <w:ind w:firstLine="0"/>
            </w:pPr>
            <w:r>
              <w:t> </w:t>
            </w:r>
          </w:p>
        </w:tc>
        <w:tc>
          <w:tcPr>
            <w:tcW w:w="1250" w:type="pct"/>
            <w:tcMar>
              <w:top w:w="0" w:type="dxa"/>
              <w:left w:w="6" w:type="dxa"/>
              <w:bottom w:w="0" w:type="dxa"/>
              <w:right w:w="6" w:type="dxa"/>
            </w:tcMar>
            <w:hideMark/>
          </w:tcPr>
          <w:p w:rsidR="000A70D0" w:rsidRDefault="000A70D0">
            <w:pPr>
              <w:pStyle w:val="append1"/>
            </w:pPr>
            <w:r>
              <w:t>Приложение</w:t>
            </w:r>
          </w:p>
          <w:p w:rsidR="000A70D0" w:rsidRDefault="000A70D0">
            <w:pPr>
              <w:pStyle w:val="append"/>
            </w:pPr>
            <w:r>
              <w:t xml:space="preserve">к Указу Президента </w:t>
            </w:r>
            <w:r>
              <w:br/>
              <w:t>Республики Беларусь</w:t>
            </w:r>
            <w:r>
              <w:br/>
              <w:t>18.09.2019 № 345</w:t>
            </w:r>
          </w:p>
        </w:tc>
      </w:tr>
    </w:tbl>
    <w:p w:rsidR="000A70D0" w:rsidRDefault="000A70D0">
      <w:pPr>
        <w:pStyle w:val="titlep"/>
        <w:jc w:val="left"/>
      </w:pPr>
      <w:r>
        <w:t>ПЕРЕЧЕНЬ</w:t>
      </w:r>
      <w:r>
        <w:br/>
        <w:t>изменений, вносимых в Указ Президента Республики Беларусь от 9 декабря 2014 г. № 572</w:t>
      </w:r>
    </w:p>
    <w:p w:rsidR="000A70D0" w:rsidRDefault="000A70D0">
      <w:pPr>
        <w:pStyle w:val="point"/>
      </w:pPr>
      <w:r>
        <w:t>1. В абзаце втором подпункта 1.1 пункта 1 слова «, усыновлении (удочерении)» заменить словами «(усыновлении, удочерении) в 2015–2019 годах».</w:t>
      </w:r>
    </w:p>
    <w:p w:rsidR="000A70D0" w:rsidRDefault="000A70D0">
      <w:pPr>
        <w:pStyle w:val="point"/>
      </w:pPr>
      <w:r>
        <w:t>2. Пункт 2 изложить в следующей редакции:</w:t>
      </w:r>
    </w:p>
    <w:p w:rsidR="000A70D0" w:rsidRDefault="000A70D0">
      <w:pPr>
        <w:pStyle w:val="point"/>
      </w:pPr>
      <w:r>
        <w:rPr>
          <w:rStyle w:val="rednoun"/>
        </w:rPr>
        <w:t>«</w:t>
      </w:r>
      <w:r>
        <w:t>2. Утвердить Положение о единовременном предоставлении семьям безналичных денежных сре</w:t>
      </w:r>
      <w:proofErr w:type="gramStart"/>
      <w:r>
        <w:t>дств пр</w:t>
      </w:r>
      <w:proofErr w:type="gramEnd"/>
      <w:r>
        <w:t>и рождении (усыновлении, удочерении) в 2015–2019 годах третьего или последующих детей (прилагается).</w:t>
      </w:r>
      <w:r>
        <w:rPr>
          <w:rStyle w:val="rednoun"/>
        </w:rPr>
        <w:t>»</w:t>
      </w:r>
      <w:r>
        <w:t>.</w:t>
      </w:r>
    </w:p>
    <w:p w:rsidR="000A70D0" w:rsidRDefault="000A70D0">
      <w:pPr>
        <w:pStyle w:val="point"/>
      </w:pPr>
      <w:r>
        <w:t>3. В Положен</w:t>
      </w:r>
      <w:proofErr w:type="gramStart"/>
      <w:r>
        <w:t>ии о е</w:t>
      </w:r>
      <w:proofErr w:type="gramEnd"/>
      <w:r>
        <w:t>диновременном предоставлении семьям безналичных денежных средств при рождении, усыновлении (удочерении) третьего или последующих детей, утвержденном Указом:</w:t>
      </w:r>
    </w:p>
    <w:p w:rsidR="000A70D0" w:rsidRDefault="000A70D0">
      <w:pPr>
        <w:pStyle w:val="newncpi"/>
      </w:pPr>
      <w:r>
        <w:t>в названии Положения и пункте 1 слова «, усыновлении (удочерении)» заменить словами «(усыновлении, удочерении) в 2015–2019 годах»;</w:t>
      </w:r>
    </w:p>
    <w:p w:rsidR="000A70D0" w:rsidRDefault="000A70D0">
      <w:pPr>
        <w:pStyle w:val="newncpi"/>
      </w:pPr>
      <w:r>
        <w:t>дополнить Положение пунктом 1</w:t>
      </w:r>
      <w:r>
        <w:rPr>
          <w:vertAlign w:val="superscript"/>
        </w:rPr>
        <w:t>1</w:t>
      </w:r>
      <w:r>
        <w:t xml:space="preserve"> следующего содержания:</w:t>
      </w:r>
    </w:p>
    <w:p w:rsidR="000A70D0" w:rsidRDefault="000A70D0">
      <w:pPr>
        <w:pStyle w:val="point"/>
      </w:pPr>
      <w:r>
        <w:rPr>
          <w:rStyle w:val="rednoun"/>
        </w:rPr>
        <w:t>«</w:t>
      </w:r>
      <w:r>
        <w:t>1</w:t>
      </w:r>
      <w:r>
        <w:rPr>
          <w:vertAlign w:val="superscript"/>
        </w:rPr>
        <w:t>1</w:t>
      </w:r>
      <w:r>
        <w:t>. Право на предоставление семейного капитала может быть реализовано семьей один раз</w:t>
      </w:r>
      <w:proofErr w:type="gramStart"/>
      <w:r>
        <w:t>.</w:t>
      </w:r>
      <w:r>
        <w:rPr>
          <w:rStyle w:val="rednoun"/>
        </w:rPr>
        <w:t>»</w:t>
      </w:r>
      <w:r>
        <w:t>;</w:t>
      </w:r>
    </w:p>
    <w:p w:rsidR="000A70D0" w:rsidRDefault="000A70D0">
      <w:pPr>
        <w:pStyle w:val="newncpi"/>
      </w:pPr>
      <w:proofErr w:type="gramEnd"/>
      <w:r>
        <w:t>пункт 2 изложить в следующей редакции:</w:t>
      </w:r>
    </w:p>
    <w:p w:rsidR="000A70D0" w:rsidRDefault="000A70D0">
      <w:pPr>
        <w:pStyle w:val="point"/>
      </w:pPr>
      <w:r>
        <w:rPr>
          <w:rStyle w:val="rednoun"/>
        </w:rPr>
        <w:t>«</w:t>
      </w:r>
      <w:r>
        <w:t>2. Средства семейного капитала предоставляются семьям для использования в Республике Беларусь в полном объеме либо по частям в безналичном порядке.</w:t>
      </w:r>
    </w:p>
    <w:p w:rsidR="000A70D0" w:rsidRDefault="000A70D0">
      <w:pPr>
        <w:pStyle w:val="newncpi"/>
      </w:pPr>
      <w:r>
        <w:t xml:space="preserve">После истечения 18 лет </w:t>
      </w:r>
      <w:proofErr w:type="gramStart"/>
      <w:r>
        <w:t>с даты рождения</w:t>
      </w:r>
      <w:proofErr w:type="gramEnd"/>
      <w:r>
        <w:t xml:space="preserve"> ребенка, в связи с рождением (усыновлением, удочерением) которого семья приобрела право на назначение семейного капитала, средства семейного капитала могут быть использованы по одному или нескольким направлениям:</w:t>
      </w:r>
    </w:p>
    <w:p w:rsidR="000A70D0" w:rsidRDefault="000A70D0">
      <w:pPr>
        <w:pStyle w:val="newncpi"/>
      </w:pPr>
      <w:r>
        <w:t>улучшение жилищных условий;</w:t>
      </w:r>
    </w:p>
    <w:p w:rsidR="000A70D0" w:rsidRDefault="000A70D0">
      <w:pPr>
        <w:pStyle w:val="newncpi"/>
      </w:pPr>
      <w:r>
        <w:t>получение образования;</w:t>
      </w:r>
    </w:p>
    <w:p w:rsidR="000A70D0" w:rsidRDefault="000A70D0">
      <w:pPr>
        <w:pStyle w:val="newncpi"/>
      </w:pPr>
      <w:r>
        <w:t>получение медицинской помощи;</w:t>
      </w:r>
    </w:p>
    <w:p w:rsidR="000A70D0" w:rsidRDefault="000A70D0">
      <w:pPr>
        <w:pStyle w:val="newncpi"/>
      </w:pPr>
      <w:r>
        <w:t>получение услуг в сфере социального обслуживания;</w:t>
      </w:r>
    </w:p>
    <w:p w:rsidR="000A70D0" w:rsidRDefault="000A70D0">
      <w:pPr>
        <w:pStyle w:val="newncpi"/>
      </w:pPr>
      <w:r>
        <w:t>формирование накопительной (дополнительной) пенсии матери (мачехи) в полной семье, родителя в неполной семье, усыновителя (</w:t>
      </w:r>
      <w:proofErr w:type="spellStart"/>
      <w:r>
        <w:t>удочерителя</w:t>
      </w:r>
      <w:proofErr w:type="spellEnd"/>
      <w:r>
        <w:t>).</w:t>
      </w:r>
    </w:p>
    <w:p w:rsidR="000A70D0" w:rsidRDefault="000A70D0">
      <w:pPr>
        <w:pStyle w:val="newncpi"/>
      </w:pPr>
      <w:r>
        <w:t xml:space="preserve">Досрочно (независимо от времени, прошедшего с даты назначения семейного капитала) средства семейного капитала могут быть использованы </w:t>
      </w:r>
      <w:proofErr w:type="gramStart"/>
      <w:r>
        <w:t>на</w:t>
      </w:r>
      <w:proofErr w:type="gramEnd"/>
      <w:r>
        <w:t>:</w:t>
      </w:r>
    </w:p>
    <w:p w:rsidR="000A70D0" w:rsidRDefault="000A70D0">
      <w:pPr>
        <w:pStyle w:val="newncpi"/>
      </w:pPr>
      <w:proofErr w:type="gramStart"/>
      <w:r>
        <w:t>строительство (реконструкцию)* или приобретение одноквартирных жилых домов, квартир в многоквартирных или блокированных жилых домах, погашение задолженности по кредитам, предоставленным на эти цели, и выплату процентов за пользование ими членом (членами) семьи, состоящим (состоящими) на учете нуждающихся в улучшении жилищных условий либо состоявшим (состоявшими) на таком учете на дату заключения кредитного договора;</w:t>
      </w:r>
      <w:proofErr w:type="gramEnd"/>
    </w:p>
    <w:p w:rsidR="000A70D0" w:rsidRDefault="000A70D0">
      <w:pPr>
        <w:pStyle w:val="newncpi"/>
      </w:pPr>
      <w:r>
        <w:t>получение на платной основе членом (членами) семьи высшего образования I ступени, среднего специального образования в государственных учреждениях образования;</w:t>
      </w:r>
    </w:p>
    <w:p w:rsidR="000A70D0" w:rsidRDefault="000A70D0">
      <w:pPr>
        <w:pStyle w:val="newncpi"/>
      </w:pPr>
      <w:r>
        <w:t>получение членом (членами) семьи следующих платных медицинских услуг, оказываемых организациями здравоохранения:</w:t>
      </w:r>
    </w:p>
    <w:p w:rsidR="000A70D0" w:rsidRDefault="000A70D0">
      <w:pPr>
        <w:pStyle w:val="newncpi"/>
      </w:pPr>
      <w:r>
        <w:lastRenderedPageBreak/>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и (или) иных лекарственных средств вместо включенных в Республиканский формуляр лекарственных средств;</w:t>
      </w:r>
    </w:p>
    <w:p w:rsidR="000A70D0" w:rsidRDefault="000A70D0">
      <w:pPr>
        <w:pStyle w:val="newncpi"/>
      </w:pPr>
      <w:r>
        <w:t xml:space="preserve">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0A70D0" w:rsidRDefault="000A70D0">
      <w:pPr>
        <w:pStyle w:val="newncpi"/>
      </w:pPr>
      <w:r>
        <w:t>Порядок и конкретные цели использования средств семейного капитала в соответствии с частью второй настоящего пункта, а также порядок и условия досрочного использования средств семейного капитала в соответствии с частью третьей настоящего пункта устанавливаются Советом Министров Республики Беларусь.</w:t>
      </w:r>
    </w:p>
    <w:p w:rsidR="000A70D0" w:rsidRDefault="000A70D0">
      <w:pPr>
        <w:pStyle w:val="snoskiline"/>
      </w:pPr>
      <w:r>
        <w:t>______________________________</w:t>
      </w:r>
    </w:p>
    <w:p w:rsidR="000A70D0" w:rsidRDefault="000A70D0">
      <w:pPr>
        <w:pStyle w:val="snoski"/>
        <w:spacing w:after="240"/>
      </w:pPr>
      <w:r>
        <w:t>* Строительство (реконструкция) в составе организаций застройщиков, по договорам создания объектов долевого строительства (при условии, если лица в установленном порядке направлены на строительство (реконструкцию), подрядным либо хозяйственным способом</w:t>
      </w:r>
      <w:proofErr w:type="gramStart"/>
      <w:r>
        <w:t>.</w:t>
      </w:r>
      <w:r>
        <w:rPr>
          <w:rStyle w:val="rednoun"/>
        </w:rPr>
        <w:t>»</w:t>
      </w:r>
      <w:r>
        <w:t>;</w:t>
      </w:r>
      <w:proofErr w:type="gramEnd"/>
    </w:p>
    <w:p w:rsidR="000A70D0" w:rsidRDefault="000A70D0">
      <w:pPr>
        <w:pStyle w:val="newncpi"/>
      </w:pPr>
      <w:r>
        <w:t>в пункте 3:</w:t>
      </w:r>
    </w:p>
    <w:p w:rsidR="000A70D0" w:rsidRDefault="000A70D0">
      <w:pPr>
        <w:pStyle w:val="newncpi"/>
      </w:pPr>
      <w:proofErr w:type="gramStart"/>
      <w:r>
        <w:t>в части первой слова «имеют граждане Республики Беларусь, постоянно проживающие в Республике Беларусь: мать (мачеха) в полной семье, родитель в неполной семье, усыновитель (</w:t>
      </w:r>
      <w:proofErr w:type="spellStart"/>
      <w:r>
        <w:t>удочеритель</w:t>
      </w:r>
      <w:proofErr w:type="spellEnd"/>
      <w:r>
        <w:t>) при рождении, усыновлении (удочерении) третьего или последующих детей в период с 1 января 2015 г. до 31 декабря 2019 г. включительно, если с учетом родившегося, усыновленного (удочеренного)» заменить словами «в соответствии с Указом, утвердившим настоящее Положение</w:t>
      </w:r>
      <w:proofErr w:type="gramEnd"/>
      <w:r>
        <w:t xml:space="preserve">, </w:t>
      </w:r>
      <w:proofErr w:type="gramStart"/>
      <w:r>
        <w:t>имеют граждане Республики Беларусь, постоянно проживающие в Республике Беларусь: мать (мачеха) в полной семье, родитель в неполной семье, усыновитель (</w:t>
      </w:r>
      <w:proofErr w:type="spellStart"/>
      <w:r>
        <w:t>удочеритель</w:t>
      </w:r>
      <w:proofErr w:type="spellEnd"/>
      <w:r>
        <w:t>) при рождении (усыновлении, удочерении) с 1 января 2015 г. по 31 декабря 2019 г. третьего или последующих детей, если с учетом родившегося (усыновленного, удочеренного)»;</w:t>
      </w:r>
      <w:proofErr w:type="gramEnd"/>
    </w:p>
    <w:p w:rsidR="000A70D0" w:rsidRDefault="000A70D0">
      <w:pPr>
        <w:pStyle w:val="newncpi"/>
      </w:pPr>
      <w:r>
        <w:t>часть третью исключить;</w:t>
      </w:r>
    </w:p>
    <w:p w:rsidR="000A70D0" w:rsidRDefault="000A70D0">
      <w:pPr>
        <w:pStyle w:val="newncpi"/>
      </w:pPr>
      <w:r>
        <w:t>в пункте 4:</w:t>
      </w:r>
    </w:p>
    <w:p w:rsidR="000A70D0" w:rsidRDefault="000A70D0">
      <w:pPr>
        <w:pStyle w:val="newncpi"/>
      </w:pPr>
      <w:proofErr w:type="gramStart"/>
      <w:r>
        <w:t>в части первой слова «усыновления (удочерения) третьего или последующих детей, при рождении, усыновлении (удочерении)» заменить словами «в случае усыновления (удочерения) – на дату усыновления (удочерения) третьего или последующих детей, при рождении (усыновлении, удочерении)»;</w:t>
      </w:r>
      <w:proofErr w:type="gramEnd"/>
    </w:p>
    <w:p w:rsidR="000A70D0" w:rsidRDefault="000A70D0">
      <w:pPr>
        <w:pStyle w:val="newncpi"/>
      </w:pPr>
      <w:r>
        <w:t>из абзаца третьего части второй слова «постоянно проживающие в Республике Беларусь</w:t>
      </w:r>
      <w:proofErr w:type="gramStart"/>
      <w:r>
        <w:t>,»</w:t>
      </w:r>
      <w:proofErr w:type="gramEnd"/>
      <w:r>
        <w:t xml:space="preserve"> исключить;</w:t>
      </w:r>
    </w:p>
    <w:p w:rsidR="000A70D0" w:rsidRDefault="000A70D0">
      <w:pPr>
        <w:pStyle w:val="newncpi"/>
      </w:pPr>
      <w:r>
        <w:t>часть третью изложить в следующей редакции:</w:t>
      </w:r>
    </w:p>
    <w:p w:rsidR="000A70D0" w:rsidRDefault="000A70D0">
      <w:pPr>
        <w:pStyle w:val="newncpi"/>
      </w:pPr>
      <w:r>
        <w:t>«Дети учитываются в составе семьи при условии, если на день обращения за назначением семейного капитала они постоянно проживают в Республике Беларусь</w:t>
      </w:r>
      <w:proofErr w:type="gramStart"/>
      <w:r>
        <w:t>.»;</w:t>
      </w:r>
      <w:proofErr w:type="gramEnd"/>
    </w:p>
    <w:p w:rsidR="000A70D0" w:rsidRDefault="000A70D0">
      <w:pPr>
        <w:pStyle w:val="newncpi"/>
      </w:pPr>
      <w:r>
        <w:t>в части пятой:</w:t>
      </w:r>
    </w:p>
    <w:p w:rsidR="000A70D0" w:rsidRDefault="000A70D0">
      <w:pPr>
        <w:pStyle w:val="newncpi"/>
      </w:pPr>
      <w:r>
        <w:t>абзац четвертый дополнить словами «по решению суда»;</w:t>
      </w:r>
    </w:p>
    <w:p w:rsidR="000A70D0" w:rsidRDefault="000A70D0">
      <w:pPr>
        <w:pStyle w:val="newncpi"/>
      </w:pPr>
      <w:r>
        <w:t>абзацы пятый и шестой изложить в следующей редакции:</w:t>
      </w:r>
    </w:p>
    <w:p w:rsidR="000A70D0" w:rsidRDefault="000A70D0">
      <w:pPr>
        <w:pStyle w:val="newncpi"/>
      </w:pPr>
      <w:r>
        <w:t xml:space="preserve">«от </w:t>
      </w:r>
      <w:proofErr w:type="gramStart"/>
      <w:r>
        <w:t>которых</w:t>
      </w:r>
      <w:proofErr w:type="gramEnd"/>
      <w:r>
        <w:t xml:space="preserve"> родители (родитель) отказались;</w:t>
      </w:r>
    </w:p>
    <w:p w:rsidR="000A70D0" w:rsidRDefault="000A70D0">
      <w:pPr>
        <w:pStyle w:val="newncpi"/>
      </w:pPr>
      <w:proofErr w:type="gramStart"/>
      <w:r>
        <w:t>умершие</w:t>
      </w:r>
      <w:proofErr w:type="gramEnd"/>
      <w:r>
        <w:t>, признанные безвестно отсутствующими, объявленные умершими.»;</w:t>
      </w:r>
    </w:p>
    <w:p w:rsidR="000A70D0" w:rsidRDefault="000A70D0">
      <w:pPr>
        <w:pStyle w:val="newncpi"/>
      </w:pPr>
      <w:r>
        <w:t>в пункте 5:</w:t>
      </w:r>
    </w:p>
    <w:p w:rsidR="000A70D0" w:rsidRDefault="000A70D0">
      <w:pPr>
        <w:pStyle w:val="newncpi"/>
      </w:pPr>
      <w:r>
        <w:t>в части первой:</w:t>
      </w:r>
    </w:p>
    <w:p w:rsidR="000A70D0" w:rsidRDefault="000A70D0">
      <w:pPr>
        <w:pStyle w:val="newncpi"/>
      </w:pPr>
      <w:r>
        <w:t>слова «</w:t>
      </w:r>
      <w:proofErr w:type="gramStart"/>
      <w:r>
        <w:t>частях</w:t>
      </w:r>
      <w:proofErr w:type="gramEnd"/>
      <w:r>
        <w:t xml:space="preserve"> первой и второй пункта» заменить словом «пункте»;</w:t>
      </w:r>
    </w:p>
    <w:p w:rsidR="000A70D0" w:rsidRDefault="000A70D0">
      <w:pPr>
        <w:pStyle w:val="newncpi"/>
      </w:pPr>
      <w:r>
        <w:t>слова «в течение 6 месяцев со дня рождения, усыновления (удочерения)» заменить словами «(месту пребывания) в течение 6 месяцев со дня рождения (усыновления, удочерения)»;</w:t>
      </w:r>
    </w:p>
    <w:p w:rsidR="000A70D0" w:rsidRDefault="000A70D0">
      <w:pPr>
        <w:pStyle w:val="newncpi"/>
      </w:pPr>
      <w:r>
        <w:t>дополнить часть предложением следующего содержания: «В случае пропуска указанного срока местный исполнительный и распорядительный орган вправе восстановить его с учетом конкретных обстоятельств</w:t>
      </w:r>
      <w:proofErr w:type="gramStart"/>
      <w:r>
        <w:t>.»;</w:t>
      </w:r>
    </w:p>
    <w:p w:rsidR="000A70D0" w:rsidRDefault="000A70D0">
      <w:pPr>
        <w:pStyle w:val="newncpi"/>
      </w:pPr>
      <w:proofErr w:type="gramEnd"/>
      <w:r>
        <w:lastRenderedPageBreak/>
        <w:t>в части второй слова «прилагаемых к нему документов» заменить словами «документов для назначения семейного капитала»;</w:t>
      </w:r>
    </w:p>
    <w:p w:rsidR="000A70D0" w:rsidRDefault="000A70D0">
      <w:pPr>
        <w:pStyle w:val="newncpi"/>
      </w:pPr>
      <w:r>
        <w:t>пункт 6 изложить в следующей редакции:</w:t>
      </w:r>
    </w:p>
    <w:p w:rsidR="000A70D0" w:rsidRDefault="000A70D0">
      <w:pPr>
        <w:pStyle w:val="point"/>
      </w:pPr>
      <w:r>
        <w:rPr>
          <w:rStyle w:val="rednoun"/>
        </w:rPr>
        <w:t>«</w:t>
      </w:r>
      <w:r>
        <w:t xml:space="preserve">6. Право на распоряжение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семья приобрела право на назначение семейного капитала, в соответствии с частью второй пункта 2 настоящего Положения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0A70D0" w:rsidRDefault="000A70D0">
      <w:pPr>
        <w:pStyle w:val="newncpi"/>
      </w:pPr>
      <w:r>
        <w:t>Право на досрочное распоряжение средствами семейного капитала в соответствии с частью третьей пункта 2 настоящего Положения предоставляется лицу, которому назначен семейный капитал. Если лицо, которому назначен семейный капитал, не учитывается в составе семьи в соответствии с частью третьей пункта 7 настоящего Положения, а также в иных случаях, когда обращение такого лица невозможно, право на досрочное распоряжение средствами семейного капитала предоставляется любому другому члену семьи</w:t>
      </w:r>
      <w:proofErr w:type="gramStart"/>
      <w:r>
        <w:t>.</w:t>
      </w:r>
      <w:r>
        <w:rPr>
          <w:rStyle w:val="rednoun"/>
        </w:rPr>
        <w:t>»</w:t>
      </w:r>
      <w:r>
        <w:t>;</w:t>
      </w:r>
    </w:p>
    <w:p w:rsidR="000A70D0" w:rsidRDefault="000A70D0">
      <w:pPr>
        <w:pStyle w:val="newncpi"/>
      </w:pPr>
      <w:proofErr w:type="gramEnd"/>
      <w:r>
        <w:t>в пункте 7:</w:t>
      </w:r>
    </w:p>
    <w:p w:rsidR="000A70D0" w:rsidRDefault="000A70D0">
      <w:pPr>
        <w:pStyle w:val="newncpi"/>
      </w:pPr>
      <w:r>
        <w:t>часть первую изложить в следующей редакции:</w:t>
      </w:r>
    </w:p>
    <w:p w:rsidR="000A70D0" w:rsidRDefault="000A70D0">
      <w:pPr>
        <w:pStyle w:val="point"/>
      </w:pPr>
      <w:r>
        <w:rPr>
          <w:rStyle w:val="rednoun"/>
        </w:rPr>
        <w:t>«</w:t>
      </w:r>
      <w:r>
        <w:t>7. При определении права на распоряжение средствами семейного капитала (в том числе досрочное) состав семьи определяется на дату подачи заявления о распоряжении средствами семейного капитала (в том числе досрочном)</w:t>
      </w:r>
      <w:proofErr w:type="gramStart"/>
      <w:r>
        <w:t>.</w:t>
      </w:r>
      <w:r>
        <w:rPr>
          <w:rStyle w:val="rednoun"/>
        </w:rPr>
        <w:t>»</w:t>
      </w:r>
      <w:proofErr w:type="gramEnd"/>
      <w:r>
        <w:t>;</w:t>
      </w:r>
    </w:p>
    <w:p w:rsidR="000A70D0" w:rsidRDefault="000A70D0">
      <w:pPr>
        <w:pStyle w:val="newncpi"/>
      </w:pPr>
      <w:r>
        <w:t>абзац первый части второй изложить в следующей редакции:</w:t>
      </w:r>
    </w:p>
    <w:p w:rsidR="000A70D0" w:rsidRDefault="000A70D0">
      <w:pPr>
        <w:pStyle w:val="newncpi"/>
      </w:pPr>
      <w:r>
        <w:t>«В составе семьи учитываются</w:t>
      </w:r>
      <w:proofErr w:type="gramStart"/>
      <w:r>
        <w:t>:»</w:t>
      </w:r>
      <w:proofErr w:type="gramEnd"/>
      <w:r>
        <w:t>;</w:t>
      </w:r>
    </w:p>
    <w:p w:rsidR="000A70D0" w:rsidRDefault="000A70D0">
      <w:pPr>
        <w:pStyle w:val="newncpi"/>
      </w:pPr>
      <w:r>
        <w:t>в части третьей:</w:t>
      </w:r>
    </w:p>
    <w:p w:rsidR="000A70D0" w:rsidRDefault="000A70D0">
      <w:pPr>
        <w:pStyle w:val="newncpi"/>
      </w:pPr>
      <w:r>
        <w:t>абзац первый изложить в следующей редакции:</w:t>
      </w:r>
    </w:p>
    <w:p w:rsidR="000A70D0" w:rsidRDefault="000A70D0">
      <w:pPr>
        <w:pStyle w:val="newncpi"/>
      </w:pPr>
      <w:r>
        <w:t>«В составе семьи не учитываются</w:t>
      </w:r>
      <w:proofErr w:type="gramStart"/>
      <w:r>
        <w:t>:»</w:t>
      </w:r>
      <w:proofErr w:type="gramEnd"/>
      <w:r>
        <w:t>;</w:t>
      </w:r>
    </w:p>
    <w:p w:rsidR="000A70D0" w:rsidRDefault="000A70D0">
      <w:pPr>
        <w:pStyle w:val="newncpi"/>
      </w:pPr>
      <w:r>
        <w:t>абзац пятый изложить в следующей редакции:</w:t>
      </w:r>
    </w:p>
    <w:p w:rsidR="000A70D0" w:rsidRDefault="000A70D0">
      <w:pPr>
        <w:pStyle w:val="newncpi"/>
      </w:pPr>
      <w:proofErr w:type="gramStart"/>
      <w:r>
        <w:t>«лица, указанные в абзаце втором части второй настоящего пункта, в случае лишения их родительских прав, отобрания у них ребенка (детей) по решению суда, отмены усыновления (удочерения) ребенка (детей) – в отношении детей, воспитывавшихся в семье на день возникновения права на назначение семейного капитала и (или) родившихся (усыновленных, удочеренных) впоследствии.»;</w:t>
      </w:r>
      <w:proofErr w:type="gramEnd"/>
    </w:p>
    <w:p w:rsidR="000A70D0" w:rsidRDefault="000A70D0">
      <w:pPr>
        <w:pStyle w:val="newncpi"/>
      </w:pPr>
      <w:r>
        <w:t>абзацы шестой–восьмой исключить;</w:t>
      </w:r>
    </w:p>
    <w:p w:rsidR="000A70D0" w:rsidRDefault="000A70D0">
      <w:pPr>
        <w:pStyle w:val="newncpi"/>
      </w:pPr>
      <w:r>
        <w:t>дополнить Положение пунктами 7</w:t>
      </w:r>
      <w:r>
        <w:rPr>
          <w:vertAlign w:val="superscript"/>
        </w:rPr>
        <w:t>1</w:t>
      </w:r>
      <w:r>
        <w:t xml:space="preserve"> и 7</w:t>
      </w:r>
      <w:r>
        <w:rPr>
          <w:vertAlign w:val="superscript"/>
        </w:rPr>
        <w:t>2</w:t>
      </w:r>
      <w:r>
        <w:t xml:space="preserve"> следующего содержания:</w:t>
      </w:r>
    </w:p>
    <w:p w:rsidR="000A70D0" w:rsidRDefault="000A70D0">
      <w:pPr>
        <w:pStyle w:val="point"/>
      </w:pPr>
      <w:r>
        <w:rPr>
          <w:rStyle w:val="rednoun"/>
        </w:rPr>
        <w:t>«</w:t>
      </w:r>
      <w:r>
        <w:t>7</w:t>
      </w:r>
      <w:r>
        <w:rPr>
          <w:vertAlign w:val="superscript"/>
        </w:rPr>
        <w:t>1</w:t>
      </w:r>
      <w:r>
        <w:t>. За распоряжением средствами семейного капитала (в том числе досрочным) лица, указанные в пункте 6 настоящего Положения, вправе обратиться в местные исполнительные и распорядительные органы по месту назначения семейного капитала или в соответствии с регистрацией по месту жительства (месту пребывания).</w:t>
      </w:r>
    </w:p>
    <w:p w:rsidR="000A70D0" w:rsidRDefault="000A70D0">
      <w:pPr>
        <w:pStyle w:val="newncpi"/>
      </w:pPr>
      <w:r>
        <w:t>Решение о распоряжении (отказе в распоряжении) средствами семейного капитала (в том числе досрочном) принимается местным исполнительным и распорядительным органом в месячный срок со дня подачи заявления о распоряжении средствами семейного капитала (в том числе досрочном). Формы заявлений и перечень документов для распоряжения средствами семейного капитала (в том числе досрочного) определяются Советом Министров Республики Беларусь.</w:t>
      </w:r>
    </w:p>
    <w:p w:rsidR="000A70D0" w:rsidRDefault="000A70D0">
      <w:pPr>
        <w:pStyle w:val="point"/>
      </w:pPr>
      <w:r>
        <w:t>7</w:t>
      </w:r>
      <w:r>
        <w:rPr>
          <w:vertAlign w:val="superscript"/>
        </w:rPr>
        <w:t>2</w:t>
      </w:r>
      <w:r>
        <w:t>. Лица, которым местными исполнительными и распорядительными органами предоставлено право на распоряжение средствами семейного капитала (в том числе досрочное), могут использовать их в отношении любого члена семьи, указанного в решении о распоряжении средствами семейного капитала (в том числе досрочном)</w:t>
      </w:r>
      <w:proofErr w:type="gramStart"/>
      <w:r>
        <w:t>.</w:t>
      </w:r>
      <w:r>
        <w:rPr>
          <w:rStyle w:val="rednoun"/>
        </w:rPr>
        <w:t>»</w:t>
      </w:r>
      <w:proofErr w:type="gramEnd"/>
      <w:r>
        <w:t>;</w:t>
      </w:r>
    </w:p>
    <w:p w:rsidR="000A70D0" w:rsidRDefault="000A70D0">
      <w:pPr>
        <w:pStyle w:val="newncpi"/>
      </w:pPr>
      <w:r>
        <w:t>пункт 8 изложить в следующей редакции:</w:t>
      </w:r>
    </w:p>
    <w:p w:rsidR="000A70D0" w:rsidRDefault="000A70D0">
      <w:pPr>
        <w:pStyle w:val="point"/>
      </w:pPr>
      <w:r>
        <w:rPr>
          <w:rStyle w:val="rednoun"/>
        </w:rPr>
        <w:lastRenderedPageBreak/>
        <w:t>«</w:t>
      </w:r>
      <w:r>
        <w:t>8. Средства семейного капитала не могут быть использованы на цели, не предусмотренные настоящим Положением.</w:t>
      </w:r>
    </w:p>
    <w:p w:rsidR="000A70D0" w:rsidRDefault="000A70D0">
      <w:pPr>
        <w:pStyle w:val="newncpi"/>
      </w:pPr>
      <w: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распоряжение средствами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w:t>
      </w:r>
      <w:proofErr w:type="gramStart"/>
      <w:r>
        <w:t>.</w:t>
      </w:r>
      <w:r>
        <w:rPr>
          <w:rStyle w:val="rednoun"/>
        </w:rPr>
        <w:t>»</w:t>
      </w:r>
      <w:r>
        <w:t>;</w:t>
      </w:r>
      <w:proofErr w:type="gramEnd"/>
    </w:p>
    <w:p w:rsidR="000A70D0" w:rsidRDefault="000A70D0">
      <w:pPr>
        <w:pStyle w:val="newncpi"/>
      </w:pPr>
      <w:r>
        <w:t>в пункте 9:</w:t>
      </w:r>
    </w:p>
    <w:p w:rsidR="000A70D0" w:rsidRDefault="000A70D0">
      <w:pPr>
        <w:pStyle w:val="newncpi"/>
      </w:pPr>
      <w:r>
        <w:t>в абзаце втором слово «суммы» заменить словами «в пределах суммы»;</w:t>
      </w:r>
    </w:p>
    <w:p w:rsidR="000A70D0" w:rsidRDefault="000A70D0">
      <w:pPr>
        <w:pStyle w:val="newncpi"/>
      </w:pPr>
      <w:proofErr w:type="gramStart"/>
      <w:r>
        <w:t>в абзаце третьем слова «начисляемых процентов» заменить словами «в сумме процентов, начисленных за период размещения средств семейного капитала в банковские вклады (депозиты) «Семейный капитал» физических лиц (далее – вклад (депозит) «Семейный капитал»),»;</w:t>
      </w:r>
      <w:proofErr w:type="gramEnd"/>
    </w:p>
    <w:p w:rsidR="000A70D0" w:rsidRDefault="000A70D0">
      <w:pPr>
        <w:pStyle w:val="newncpi"/>
      </w:pPr>
      <w:r>
        <w:t>в пункте 10 слова «на депозитных счетах граждан» заменить словами «во вклады (депозиты) «Семейный капитал»;</w:t>
      </w:r>
    </w:p>
    <w:p w:rsidR="000A70D0" w:rsidRDefault="000A70D0">
      <w:pPr>
        <w:pStyle w:val="newncpi"/>
      </w:pPr>
      <w:r>
        <w:t>пункт 11 изложить в следующей редакции:</w:t>
      </w:r>
    </w:p>
    <w:p w:rsidR="000A70D0" w:rsidRDefault="000A70D0">
      <w:pPr>
        <w:pStyle w:val="point"/>
      </w:pPr>
      <w:r>
        <w:rPr>
          <w:rStyle w:val="rednoun"/>
        </w:rPr>
        <w:t>«</w:t>
      </w:r>
      <w:r>
        <w:t xml:space="preserve">11. ОАО «АСБ </w:t>
      </w:r>
      <w:proofErr w:type="spellStart"/>
      <w:r>
        <w:t>Беларусбанк</w:t>
      </w:r>
      <w:proofErr w:type="spellEnd"/>
      <w:r>
        <w:t>» осуществляет:</w:t>
      </w:r>
    </w:p>
    <w:p w:rsidR="000A70D0" w:rsidRDefault="000A70D0">
      <w:pPr>
        <w:pStyle w:val="newncpi"/>
      </w:pPr>
      <w:r>
        <w:t>открытие и ведение счетов по учету вкладов (депозитов) «Семейный капитал»;</w:t>
      </w:r>
    </w:p>
    <w:p w:rsidR="000A70D0" w:rsidRDefault="000A70D0">
      <w:pPr>
        <w:pStyle w:val="newncpi"/>
      </w:pPr>
      <w:r>
        <w:t>вложение аккумулированных сре</w:t>
      </w:r>
      <w:proofErr w:type="gramStart"/>
      <w:r>
        <w:t>дств в ф</w:t>
      </w:r>
      <w:proofErr w:type="gramEnd"/>
      <w:r>
        <w:t>инансовые инструменты открытого акционерного общества «Банк развития Республики Беларусь» (далее – Банк развития), включая облигации Банка развития;</w:t>
      </w:r>
    </w:p>
    <w:p w:rsidR="000A70D0" w:rsidRDefault="000A70D0">
      <w:pPr>
        <w:pStyle w:val="newncpi"/>
      </w:pPr>
      <w:r>
        <w:t>начисление и капитализацию процентов по вкладам (депозитам) «Семейный капитал»;</w:t>
      </w:r>
    </w:p>
    <w:p w:rsidR="000A70D0" w:rsidRDefault="000A70D0">
      <w:pPr>
        <w:pStyle w:val="newncpi"/>
      </w:pPr>
      <w:r>
        <w:t>перечисление средств на счета организаций, указанных лицами, которым местными исполнительными и распорядительными органами предоставлено право на распоряжение средствами семейного капитала (в том числе досрочное), в заявлении о распоряжении средствами семейного капитала по направлениям их использования (в том числе досрочного) в соответствии с частями второй и третьей пункта 2 настоящего Положения</w:t>
      </w:r>
      <w:proofErr w:type="gramStart"/>
      <w:r>
        <w:t>.</w:t>
      </w:r>
      <w:r>
        <w:rPr>
          <w:rStyle w:val="rednoun"/>
        </w:rPr>
        <w:t>»</w:t>
      </w:r>
      <w:r>
        <w:t>;</w:t>
      </w:r>
      <w:proofErr w:type="gramEnd"/>
    </w:p>
    <w:p w:rsidR="000A70D0" w:rsidRDefault="000A70D0">
      <w:pPr>
        <w:pStyle w:val="newncpi"/>
      </w:pPr>
      <w:r>
        <w:t>в пункте 12:</w:t>
      </w:r>
    </w:p>
    <w:p w:rsidR="000A70D0" w:rsidRDefault="000A70D0">
      <w:pPr>
        <w:pStyle w:val="newncpi"/>
      </w:pPr>
      <w:r>
        <w:t>в абзаце втором слова «пунктом 11» и «депозитным счетам граждан» заменить соответственно словами «абзацем третьим пункта 11» и «вкладам (депозитам) «Семейный капитал»;</w:t>
      </w:r>
    </w:p>
    <w:p w:rsidR="000A70D0" w:rsidRDefault="000A70D0">
      <w:pPr>
        <w:pStyle w:val="newncpi"/>
      </w:pPr>
      <w:r>
        <w:t>абзац третий изложить в следующей редакции:</w:t>
      </w:r>
    </w:p>
    <w:p w:rsidR="000A70D0" w:rsidRDefault="000A70D0">
      <w:pPr>
        <w:pStyle w:val="newncpi"/>
      </w:pPr>
      <w:r>
        <w:t xml:space="preserve">«осуществляет на принципах диверсификации и минимизации рисков фактическое управление средствами, полученными от ОАО «АСБ </w:t>
      </w:r>
      <w:proofErr w:type="spellStart"/>
      <w:r>
        <w:t>Беларусбанк</w:t>
      </w:r>
      <w:proofErr w:type="spellEnd"/>
      <w:r>
        <w:t xml:space="preserve">» в соответствии с абзацем третьим пункта 11 настоящего Положения. Порядок управления, направления вложений и финансовые инструменты вложений средств, полученных от ОАО «АСБ </w:t>
      </w:r>
      <w:proofErr w:type="spellStart"/>
      <w:r>
        <w:t>Беларусбанк</w:t>
      </w:r>
      <w:proofErr w:type="spellEnd"/>
      <w:r>
        <w:t>», устанавливаются наблюдательным советом Банка развития</w:t>
      </w:r>
      <w:proofErr w:type="gramStart"/>
      <w:r>
        <w:t>;»</w:t>
      </w:r>
      <w:proofErr w:type="gramEnd"/>
      <w:r>
        <w:t>;</w:t>
      </w:r>
    </w:p>
    <w:p w:rsidR="000A70D0" w:rsidRDefault="000A70D0">
      <w:pPr>
        <w:pStyle w:val="newncpi"/>
      </w:pPr>
      <w:r>
        <w:t>второе предложение абзаца четвертого изложить в следующей редакции: «Указанное вознаграждение учитывается при определении валовой прибыли Банка развития при исчислении налога на прибыль</w:t>
      </w:r>
      <w:proofErr w:type="gramStart"/>
      <w:r>
        <w:t>;»</w:t>
      </w:r>
      <w:proofErr w:type="gramEnd"/>
      <w:r>
        <w:t>;</w:t>
      </w:r>
    </w:p>
    <w:p w:rsidR="000A70D0" w:rsidRDefault="000A70D0">
      <w:pPr>
        <w:pStyle w:val="newncpi"/>
      </w:pPr>
      <w:r>
        <w:t>абзац пятый дополнить предложением следующего содержания: «Прибыль, направленная в специальный фонд, освобождается с 1 января 2019 г. от налогообложения налогом на прибыль</w:t>
      </w:r>
      <w:proofErr w:type="gramStart"/>
      <w:r>
        <w:t>;»</w:t>
      </w:r>
      <w:proofErr w:type="gramEnd"/>
      <w:r>
        <w:t>;</w:t>
      </w:r>
    </w:p>
    <w:p w:rsidR="000A70D0" w:rsidRDefault="000A70D0">
      <w:pPr>
        <w:pStyle w:val="newncpi"/>
      </w:pPr>
      <w:r>
        <w:t>в абзаце шестом слова «(Национальный реестр правовых актов Республики Беларусь, 2006 г., № 4, 1/7075), а также при распределении прибыли» заменить словами «, а также при распределении прибыли по другим фондам Банка развития»;</w:t>
      </w:r>
    </w:p>
    <w:p w:rsidR="000A70D0" w:rsidRDefault="000A70D0">
      <w:pPr>
        <w:pStyle w:val="newncpi"/>
      </w:pPr>
      <w:r>
        <w:t>абзац восьмой изложить в следующей редакции:</w:t>
      </w:r>
    </w:p>
    <w:p w:rsidR="000A70D0" w:rsidRDefault="000A70D0">
      <w:pPr>
        <w:pStyle w:val="newncpi"/>
      </w:pPr>
      <w:r>
        <w:lastRenderedPageBreak/>
        <w:t xml:space="preserve">«выполняет обязательства по имеющимся у ОАО «АСБ </w:t>
      </w:r>
      <w:proofErr w:type="spellStart"/>
      <w:r>
        <w:t>Беларусбанк</w:t>
      </w:r>
      <w:proofErr w:type="spellEnd"/>
      <w:r>
        <w:t>» финансовым инструментам Банка развития, возникающие при реализации права на использование средств семейного капитала в соответствии с пунктом 2 настоящего Положения лицами, которым местными исполнительными и распорядительными органами предоставлено право на распоряжение средствами семейного капитала (в том числе досрочное)</w:t>
      </w:r>
      <w:proofErr w:type="gramStart"/>
      <w:r>
        <w:t>.»</w:t>
      </w:r>
      <w:proofErr w:type="gramEnd"/>
      <w:r>
        <w:t>;</w:t>
      </w:r>
    </w:p>
    <w:p w:rsidR="000A70D0" w:rsidRDefault="000A70D0">
      <w:pPr>
        <w:pStyle w:val="newncpi"/>
      </w:pPr>
      <w:r>
        <w:t>в пункте 14:</w:t>
      </w:r>
    </w:p>
    <w:p w:rsidR="000A70D0" w:rsidRDefault="000A70D0">
      <w:pPr>
        <w:pStyle w:val="newncpi"/>
      </w:pPr>
      <w:proofErr w:type="gramStart"/>
      <w:r>
        <w:t>в абзаце первом части первой слова «на депозитном счете» и «на депозитные счета граждан» заменить соответственно словами «во вкладе (депозите) «Семейный капитал» и «во вклады (депозиты) «Семейный капитал»;</w:t>
      </w:r>
      <w:proofErr w:type="gramEnd"/>
    </w:p>
    <w:p w:rsidR="000A70D0" w:rsidRDefault="000A70D0">
      <w:pPr>
        <w:pStyle w:val="newncpi"/>
      </w:pPr>
      <w:r>
        <w:t>в части третьей:</w:t>
      </w:r>
    </w:p>
    <w:p w:rsidR="000A70D0" w:rsidRDefault="000A70D0">
      <w:pPr>
        <w:pStyle w:val="newncpi"/>
      </w:pPr>
      <w:r>
        <w:t>в абзаце первом слова «на депозитных счетах граждан» заменить словами «во вклады (депозиты) «Семейный капитал»;</w:t>
      </w:r>
    </w:p>
    <w:p w:rsidR="000A70D0" w:rsidRDefault="000A70D0">
      <w:pPr>
        <w:pStyle w:val="newncpi"/>
      </w:pPr>
      <w:r>
        <w:t>в абзаце втором слова «года «О гарантированном возмещении банковских вкладов (депозитов) физических лиц» (Национальный реестр правовых актов Республики Беларусь, 2008 г., № 172, 2/1466)» заменить словами «г. № 369-З «О гарантированном возмещении банковских вкладов (депозитов) физических лиц»;</w:t>
      </w:r>
    </w:p>
    <w:p w:rsidR="000A70D0" w:rsidRDefault="000A70D0">
      <w:pPr>
        <w:pStyle w:val="newncpi"/>
      </w:pPr>
      <w:r>
        <w:t>в части первой пункта 15 слово «пунктом» заменить словами «абзацем третьим пункта»;</w:t>
      </w:r>
    </w:p>
    <w:p w:rsidR="000A70D0" w:rsidRDefault="000A70D0">
      <w:pPr>
        <w:pStyle w:val="newncpi"/>
      </w:pPr>
      <w:r>
        <w:t>пункты 16, 18 и 19 изложить в следующей редакции:</w:t>
      </w:r>
    </w:p>
    <w:p w:rsidR="000A70D0" w:rsidRDefault="000A70D0">
      <w:pPr>
        <w:pStyle w:val="point"/>
      </w:pPr>
      <w:r>
        <w:rPr>
          <w:rStyle w:val="rednoun"/>
        </w:rPr>
        <w:t>«</w:t>
      </w:r>
      <w:r>
        <w:t>16.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0A70D0" w:rsidRDefault="000A70D0">
      <w:pPr>
        <w:pStyle w:val="newncpi"/>
      </w:pPr>
      <w:r>
        <w:t>На денежные средства, размещенные во вклады (депозиты) «Семейный капитал», арест не налагается, приостановление операций по счетам по учету вкладов (депозитов) «Семейный капитал» не осуществляется</w:t>
      </w:r>
      <w:proofErr w:type="gramStart"/>
      <w:r>
        <w:t>.</w:t>
      </w:r>
      <w:r>
        <w:rPr>
          <w:rStyle w:val="rednoun"/>
        </w:rPr>
        <w:t>»</w:t>
      </w:r>
      <w:r>
        <w:t>;</w:t>
      </w:r>
    </w:p>
    <w:p w:rsidR="000A70D0" w:rsidRDefault="000A70D0">
      <w:pPr>
        <w:pStyle w:val="point"/>
      </w:pPr>
      <w:proofErr w:type="gramEnd"/>
      <w:r>
        <w:rPr>
          <w:rStyle w:val="rednoun"/>
        </w:rPr>
        <w:t>«</w:t>
      </w:r>
      <w:r>
        <w:t>18. </w:t>
      </w:r>
      <w:proofErr w:type="gramStart"/>
      <w:r>
        <w:t>Средства семейного капитала (в том числе начисленные проценты), в отношении которых лица не обратились в местные исполнительные и распорядительные органы с заявлением о распоряжении ими в течение 3 лет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подлежат возврату в республиканский бюджет.</w:t>
      </w:r>
      <w:proofErr w:type="gramEnd"/>
    </w:p>
    <w:p w:rsidR="000A70D0" w:rsidRDefault="000A70D0">
      <w:pPr>
        <w:pStyle w:val="newncpi"/>
      </w:pPr>
      <w:proofErr w:type="gramStart"/>
      <w:r>
        <w:t>Средства семейного капитала (в том числе начисленные проценты), не использованные в полном объеме в течение 5 лет после подачи в местные исполнительные и распорядительные органы заявления о распоряжении ими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подлежат возврату в республиканский бюджет.</w:t>
      </w:r>
      <w:proofErr w:type="gramEnd"/>
    </w:p>
    <w:p w:rsidR="000A70D0" w:rsidRDefault="000A70D0">
      <w:pPr>
        <w:pStyle w:val="point"/>
      </w:pPr>
      <w:r>
        <w:t>19. Порядок и условия назначения, финансирования (перечисления), распоряжения средствами семейного капитала устанавливаются Советом Министров Республики Беларусь</w:t>
      </w:r>
      <w:proofErr w:type="gramStart"/>
      <w:r>
        <w:t>.</w:t>
      </w:r>
      <w:r>
        <w:rPr>
          <w:rStyle w:val="rednoun"/>
        </w:rPr>
        <w:t>»</w:t>
      </w:r>
      <w:r>
        <w:t>.</w:t>
      </w:r>
      <w:proofErr w:type="gramEnd"/>
    </w:p>
    <w:p w:rsidR="000A70D0" w:rsidRDefault="000A70D0">
      <w:pPr>
        <w:pStyle w:val="newncpi"/>
      </w:pPr>
      <w:r>
        <w:t> </w:t>
      </w:r>
    </w:p>
    <w:p w:rsidR="000A70D0" w:rsidRDefault="000A70D0">
      <w:r>
        <w:br w:type="page"/>
      </w:r>
    </w:p>
    <w:tbl>
      <w:tblPr>
        <w:tblW w:w="5000" w:type="pct"/>
        <w:tblCellMar>
          <w:left w:w="0" w:type="dxa"/>
          <w:right w:w="0" w:type="dxa"/>
        </w:tblCellMar>
        <w:tblLook w:val="04A0" w:firstRow="1" w:lastRow="0" w:firstColumn="1" w:lastColumn="0" w:noHBand="0" w:noVBand="1"/>
      </w:tblPr>
      <w:tblGrid>
        <w:gridCol w:w="6247"/>
        <w:gridCol w:w="3122"/>
      </w:tblGrid>
      <w:tr w:rsidR="000A70D0">
        <w:tc>
          <w:tcPr>
            <w:tcW w:w="3334" w:type="pct"/>
            <w:tcMar>
              <w:top w:w="0" w:type="dxa"/>
              <w:left w:w="6" w:type="dxa"/>
              <w:bottom w:w="0" w:type="dxa"/>
              <w:right w:w="6" w:type="dxa"/>
            </w:tcMar>
            <w:hideMark/>
          </w:tcPr>
          <w:p w:rsidR="000A70D0" w:rsidRDefault="000A70D0">
            <w:pPr>
              <w:pStyle w:val="cap1"/>
            </w:pPr>
            <w:r>
              <w:lastRenderedPageBreak/>
              <w:t> </w:t>
            </w:r>
          </w:p>
        </w:tc>
        <w:tc>
          <w:tcPr>
            <w:tcW w:w="1666" w:type="pct"/>
            <w:tcMar>
              <w:top w:w="0" w:type="dxa"/>
              <w:left w:w="6" w:type="dxa"/>
              <w:bottom w:w="0" w:type="dxa"/>
              <w:right w:w="6" w:type="dxa"/>
            </w:tcMar>
            <w:hideMark/>
          </w:tcPr>
          <w:p w:rsidR="000A70D0" w:rsidRDefault="000A70D0">
            <w:pPr>
              <w:pStyle w:val="capu1"/>
            </w:pPr>
            <w:r>
              <w:t>УТВЕРЖДЕНО</w:t>
            </w:r>
          </w:p>
          <w:p w:rsidR="000A70D0" w:rsidRDefault="000A70D0">
            <w:pPr>
              <w:pStyle w:val="cap1"/>
            </w:pPr>
            <w:r>
              <w:t>Указ Президента</w:t>
            </w:r>
            <w:r>
              <w:br/>
              <w:t>Республики Беларусь</w:t>
            </w:r>
            <w:r>
              <w:br/>
              <w:t>18.09.2019 № 345</w:t>
            </w:r>
            <w:r>
              <w:br/>
              <w:t>(в редакции Указа Президента</w:t>
            </w:r>
            <w:r>
              <w:br/>
              <w:t>Республики Беларусь</w:t>
            </w:r>
            <w:r>
              <w:br/>
              <w:t>30.10.2024 № 403)</w:t>
            </w:r>
          </w:p>
        </w:tc>
      </w:tr>
    </w:tbl>
    <w:p w:rsidR="000A70D0" w:rsidRDefault="000A70D0">
      <w:pPr>
        <w:pStyle w:val="titleu"/>
      </w:pPr>
      <w:r>
        <w:t>ПОЛОЖЕНИЕ</w:t>
      </w:r>
      <w:r>
        <w:br/>
        <w:t>о предоставлении семейного капитала</w:t>
      </w:r>
    </w:p>
    <w:p w:rsidR="000A70D0" w:rsidRDefault="000A70D0">
      <w:pPr>
        <w:pStyle w:val="chapter"/>
      </w:pPr>
      <w:r>
        <w:t>ГЛАВА 1</w:t>
      </w:r>
      <w:r>
        <w:br/>
        <w:t>ОБЩИЕ ПОЛОЖЕНИЯ</w:t>
      </w:r>
    </w:p>
    <w:p w:rsidR="000A70D0" w:rsidRDefault="000A70D0">
      <w:pPr>
        <w:pStyle w:val="point"/>
      </w:pPr>
      <w:r>
        <w:t>1. Настоящим Положением определяются порядок и условия предоставления семейного капитала.</w:t>
      </w:r>
    </w:p>
    <w:p w:rsidR="000A70D0" w:rsidRDefault="000A70D0">
      <w:pPr>
        <w:pStyle w:val="point"/>
      </w:pPr>
      <w:r>
        <w:t>2. Семейный капитал назначается в размере, установленном на дату рождения, усыновления (удочерения) третьего или последующих детей, рожденных (усыновленных, удочеренных):</w:t>
      </w:r>
    </w:p>
    <w:p w:rsidR="000A70D0" w:rsidRDefault="000A70D0">
      <w:pPr>
        <w:pStyle w:val="newncpi"/>
      </w:pPr>
      <w:r>
        <w:t>в 2015–2019 годах, – в соответствии с абзацем вторым подпункта 1.1 пункта 1 Указа Президента Республики Беларусь от 9 декабря 2014 г. № 572;</w:t>
      </w:r>
    </w:p>
    <w:p w:rsidR="000A70D0" w:rsidRDefault="000A70D0">
      <w:pPr>
        <w:pStyle w:val="newncpi"/>
      </w:pPr>
      <w:r>
        <w:t>в 2020–2029 годах, – в соответствии с пунктом 1 Указа, утвердившего настоящее Положение.</w:t>
      </w:r>
    </w:p>
    <w:p w:rsidR="000A70D0" w:rsidRDefault="000A70D0">
      <w:pPr>
        <w:pStyle w:val="chapter"/>
      </w:pPr>
      <w:r>
        <w:t>ГЛАВА 2</w:t>
      </w:r>
      <w:r>
        <w:br/>
        <w:t>НАЗНАЧЕНИЕ СЕМЕЙНОГО КАПИТАЛА</w:t>
      </w:r>
    </w:p>
    <w:p w:rsidR="000A70D0" w:rsidRDefault="000A70D0">
      <w:pPr>
        <w:pStyle w:val="point"/>
      </w:pPr>
      <w:r>
        <w:t>3. Право на назначение семейного капитала может быть реализовано семьей один раз.</w:t>
      </w:r>
    </w:p>
    <w:p w:rsidR="000A70D0" w:rsidRDefault="000A70D0">
      <w:pPr>
        <w:pStyle w:val="point"/>
      </w:pPr>
      <w:r>
        <w:t>4. Семейный капитал назначается при рождении (усыновлении, удочерении) с 1 января 2015 г. по 31 декабря 2029 г. третьего или последующих детей, если с учетом родившегося (усыновленного, удочеренного) ребенка (детей) в семье на дату его (</w:t>
      </w:r>
      <w:proofErr w:type="gramStart"/>
      <w:r>
        <w:t xml:space="preserve">их) </w:t>
      </w:r>
      <w:proofErr w:type="gramEnd"/>
      <w:r>
        <w:t>рождения (усыновления, удочерения) воспитываются не менее троих детей в возрасте до 18 лет:</w:t>
      </w:r>
    </w:p>
    <w:p w:rsidR="000A70D0" w:rsidRDefault="000A70D0">
      <w:pPr>
        <w:pStyle w:val="newncpi"/>
      </w:pPr>
      <w:r>
        <w:t>матери (мачехе) в полной семье, родителю в неполной семье, усыновителю (</w:t>
      </w:r>
      <w:proofErr w:type="spellStart"/>
      <w:r>
        <w:t>удочерителю</w:t>
      </w:r>
      <w:proofErr w:type="spellEnd"/>
      <w:r>
        <w:t>);</w:t>
      </w:r>
    </w:p>
    <w:p w:rsidR="000A70D0" w:rsidRDefault="000A70D0">
      <w:pPr>
        <w:pStyle w:val="newncpi"/>
      </w:pPr>
      <w:r>
        <w:t>отцу (отчиму) в полной семье – если мать (мачеха) не соответствует условиям, установленным в подпункте 5.1 пункта 5 настоящего Положения.</w:t>
      </w:r>
    </w:p>
    <w:p w:rsidR="000A70D0" w:rsidRDefault="000A70D0">
      <w:pPr>
        <w:pStyle w:val="newncpi"/>
      </w:pPr>
      <w:r>
        <w:t>Состав семьи определяется на дату рождения, в случае усыновления (удочерения) – на дату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0A70D0" w:rsidRDefault="000A70D0">
      <w:pPr>
        <w:pStyle w:val="newncpi"/>
      </w:pPr>
      <w:r>
        <w:t xml:space="preserve">В случаях смерти матери, признания ее безвестно отсутствующей, объявления умершей, лишения ее родительских прав, отобрания у нее ребенка (детей) без лишения родительских прав по решению суда после даты рождения ребенка (детей), в связи с рождением которого (которых) предоставляется право на назначение семейного капитала, в составе семьи мать не учитывается и семейный капитал назначается отцу (в том </w:t>
      </w:r>
      <w:proofErr w:type="gramStart"/>
      <w:r>
        <w:t>числе</w:t>
      </w:r>
      <w:proofErr w:type="gramEnd"/>
      <w:r>
        <w:t xml:space="preserve"> если брак между родителями не был зарегистрирован) при соблюдении условий, установленных настоящим Положением.</w:t>
      </w:r>
    </w:p>
    <w:p w:rsidR="000A70D0" w:rsidRDefault="000A70D0">
      <w:pPr>
        <w:pStyle w:val="newncpi"/>
      </w:pPr>
      <w:r>
        <w:t>Состав семьи для предоставления права на назначение семейного капитала устанавливается Советом Министров Республики Беларусь.</w:t>
      </w:r>
    </w:p>
    <w:p w:rsidR="000A70D0" w:rsidRDefault="000A70D0">
      <w:pPr>
        <w:pStyle w:val="point"/>
      </w:pPr>
      <w:r>
        <w:t>5. Семейный капитал назначается при соблюдении следующих условий:</w:t>
      </w:r>
    </w:p>
    <w:p w:rsidR="000A70D0" w:rsidRDefault="000A70D0">
      <w:pPr>
        <w:pStyle w:val="underpoint"/>
      </w:pPr>
      <w:proofErr w:type="gramStart"/>
      <w:r>
        <w:lastRenderedPageBreak/>
        <w:t>5.1. мать (мачеха) или отец (отчим) в полной семье, родитель в неполной семье, усыновитель (</w:t>
      </w:r>
      <w:proofErr w:type="spellStart"/>
      <w:r>
        <w:t>удочеритель</w:t>
      </w:r>
      <w:proofErr w:type="spellEnd"/>
      <w:r>
        <w:t>),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roofErr w:type="gramEnd"/>
    </w:p>
    <w:p w:rsidR="000A70D0" w:rsidRDefault="000A70D0">
      <w:pPr>
        <w:pStyle w:val="newncpi"/>
      </w:pPr>
      <w:proofErr w:type="gramStart"/>
      <w:r>
        <w:t>являются гражданами Республики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или приобрели гражданство Республики Беларусь в течение одного года с даты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roofErr w:type="gramEnd"/>
    </w:p>
    <w:p w:rsidR="000A70D0" w:rsidRDefault="000A70D0">
      <w:pPr>
        <w:pStyle w:val="newncpi"/>
      </w:pPr>
      <w:r>
        <w:t>постоянно проживают в Республике Беларусь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0A70D0" w:rsidRDefault="000A70D0">
      <w:pPr>
        <w:pStyle w:val="newncpi"/>
      </w:pPr>
      <w:proofErr w:type="gramStart"/>
      <w:r>
        <w:t>не лишены в отношении ребенка (детей), учитываемого (учитываемых)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 родительских прав (не принято решение суда об отмене усыновления, удочерения), и этот ребенок (дети) не отобран (не отобраны) у них без лишения родительских прав по решению суда</w:t>
      </w:r>
      <w:proofErr w:type="gramEnd"/>
      <w:r>
        <w:t xml:space="preserve"> на дату подачи заявления о назначении семейного капитала;</w:t>
      </w:r>
    </w:p>
    <w:p w:rsidR="000A70D0" w:rsidRDefault="000A70D0">
      <w:pPr>
        <w:pStyle w:val="underpoint"/>
      </w:pPr>
      <w:r>
        <w:t>5.2. трудоспособный отец (отчим) в полной семье, трудоспособный родитель в неполной семье, усыновитель (</w:t>
      </w:r>
      <w:proofErr w:type="spellStart"/>
      <w:r>
        <w:t>удочеритель</w:t>
      </w:r>
      <w:proofErr w:type="spellEnd"/>
      <w:r>
        <w:t>) являются занятыми* на дату подачи заявления о назначении семейного капитала и не менее 6 месяцев в общей сложности из последних 12 месяцев перед месяцем, в котором подано такое заявление. Состав семьи для целей настоящего подпункта определяется на дату подачи заявления о назначении семейного капитала в отношении гражданина, которому назначается семейный капитал (независимо от состава семьи, определяемого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0A70D0" w:rsidRDefault="000A70D0">
      <w:pPr>
        <w:pStyle w:val="snoskiline"/>
      </w:pPr>
      <w:r>
        <w:t>______________________________</w:t>
      </w:r>
    </w:p>
    <w:p w:rsidR="000A70D0" w:rsidRDefault="000A70D0">
      <w:pPr>
        <w:pStyle w:val="snoski"/>
        <w:spacing w:after="240"/>
      </w:pPr>
      <w:r>
        <w:t xml:space="preserve">* Для целей настоящего Положения трудоспособные лица, являющиеся занятыми, определяются в соответствии с порядком отнесения трудоспособных граждан </w:t>
      </w:r>
      <w:proofErr w:type="gramStart"/>
      <w:r>
        <w:t>к</w:t>
      </w:r>
      <w:proofErr w:type="gramEnd"/>
      <w:r>
        <w:t> не занятым в экономике, устанавливаемым Советом Министров Республики Беларусь.</w:t>
      </w:r>
    </w:p>
    <w:p w:rsidR="000A70D0" w:rsidRDefault="000A70D0">
      <w:pPr>
        <w:pStyle w:val="underpoint"/>
      </w:pPr>
      <w:r>
        <w:t>5.3. дети, учитываемые в составе семьи на дату рождения (усыновления, удочерения) третьего или последующих детей, в связи с рождением (усыновлением, удочерением) которых предоставляется право на назначение семейного капитала:</w:t>
      </w:r>
    </w:p>
    <w:p w:rsidR="000A70D0" w:rsidRDefault="000A70D0">
      <w:pPr>
        <w:pStyle w:val="newncpi"/>
      </w:pPr>
      <w:r>
        <w:t>постоянно проживают в Республике Беларусь на дату подачи заявления о назначении семейного капитала (не менее троих детей в возрасте до 18 лет с учетом родившегося (усыновленного, удочеренного) ребенка (детей), в связи с рождением (усыновлением, удочерением) которого (которых) предоставляется право на назначение семейного капитала);</w:t>
      </w:r>
    </w:p>
    <w:p w:rsidR="000A70D0" w:rsidRDefault="000A70D0">
      <w:pPr>
        <w:pStyle w:val="newncpi"/>
      </w:pPr>
      <w:r>
        <w:t>не признаны находящимися в социально опасном положении, не отобраны по решению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городах (далее – комиссия по делам несовершеннолетних) на дату подачи заявления о назначении семейного капитала;</w:t>
      </w:r>
    </w:p>
    <w:p w:rsidR="000A70D0" w:rsidRDefault="000A70D0">
      <w:pPr>
        <w:pStyle w:val="underpoint"/>
      </w:pPr>
      <w:r>
        <w:t>5.4. усыновленный (удочеренный) третий или последующие дети, в связи с усыновлением (удочерением) которых предоставляется право на назначение семейного капитала:</w:t>
      </w:r>
    </w:p>
    <w:p w:rsidR="000A70D0" w:rsidRDefault="000A70D0">
      <w:pPr>
        <w:pStyle w:val="newncpi"/>
      </w:pPr>
      <w:proofErr w:type="gramStart"/>
      <w:r>
        <w:t>рожден</w:t>
      </w:r>
      <w:proofErr w:type="gramEnd"/>
      <w:r>
        <w:t xml:space="preserve"> (рождены) не ранее 1 января 2015 г.;</w:t>
      </w:r>
    </w:p>
    <w:p w:rsidR="000A70D0" w:rsidRDefault="000A70D0">
      <w:pPr>
        <w:pStyle w:val="newncpi"/>
      </w:pPr>
      <w:proofErr w:type="gramStart"/>
      <w:r>
        <w:lastRenderedPageBreak/>
        <w:t>не являлся (не являлись) пасынком или падчерицей (пасынками или падчерицами) гражданина, усыновившего (удочерившего) его (их).</w:t>
      </w:r>
      <w:proofErr w:type="gramEnd"/>
    </w:p>
    <w:p w:rsidR="000A70D0" w:rsidRDefault="000A70D0">
      <w:pPr>
        <w:pStyle w:val="point"/>
      </w:pPr>
      <w:r>
        <w:t>6. </w:t>
      </w:r>
      <w:proofErr w:type="gramStart"/>
      <w:r>
        <w:t>За назначением семейного капитала граждане, указанные в пункте 4 настоящего Положения, вправе обратиться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месту жительства (месту пребывания) в течение 18 лет со дня рождения ребенка (детей), в связи с рождением (усыновлением, удочерением) которого (которых) предоставляется</w:t>
      </w:r>
      <w:proofErr w:type="gramEnd"/>
      <w:r>
        <w:t xml:space="preserve"> право на назначение семейного капитала.</w:t>
      </w:r>
    </w:p>
    <w:p w:rsidR="000A70D0" w:rsidRDefault="000A70D0">
      <w:pPr>
        <w:pStyle w:val="newncpi"/>
      </w:pPr>
      <w:r>
        <w:t>Решение о назначении (отказе в назначении) семейного капитала принимается районным, городским исполнительным комитетом в месячный срок со дня подачи заявления о назначении семейного капитала. Форма заявления для назначения семейного капитала определяется Советом Министров Республики Беларусь.</w:t>
      </w:r>
    </w:p>
    <w:p w:rsidR="000A70D0" w:rsidRDefault="000A70D0">
      <w:pPr>
        <w:pStyle w:val="point"/>
      </w:pPr>
      <w:r>
        <w:t>7. После принятия решения о назначении семейного капитала член семьи, которому назначен семейный капитал, обращается в подразделение открытого акционерного общества «Сберегательный банк «</w:t>
      </w:r>
      <w:proofErr w:type="spellStart"/>
      <w:r>
        <w:t>Беларусбанк</w:t>
      </w:r>
      <w:proofErr w:type="spellEnd"/>
      <w:r>
        <w:t xml:space="preserve">» (далее – ОАО «АСБ </w:t>
      </w:r>
      <w:proofErr w:type="spellStart"/>
      <w:r>
        <w:t>Беларусбанк</w:t>
      </w:r>
      <w:proofErr w:type="spellEnd"/>
      <w:r>
        <w:t>»), осуществляющее операции по вкладам (депозитам) «Семейный капитал», за открытием счета по учету вклада (депозита) «Семейный капитал».</w:t>
      </w:r>
    </w:p>
    <w:p w:rsidR="000A70D0" w:rsidRDefault="000A70D0">
      <w:pPr>
        <w:pStyle w:val="point"/>
      </w:pPr>
      <w:r>
        <w:t xml:space="preserve">8. Средства семейного капитала размещаются во вклады (депозиты) «Семейный капитал» в ОАО «АСБ </w:t>
      </w:r>
      <w:proofErr w:type="spellStart"/>
      <w:r>
        <w:t>Беларусбанк</w:t>
      </w:r>
      <w:proofErr w:type="spellEnd"/>
      <w:r>
        <w:t xml:space="preserve">», </w:t>
      </w:r>
      <w:proofErr w:type="gramStart"/>
      <w:r>
        <w:t>осуществляющем</w:t>
      </w:r>
      <w:proofErr w:type="gramEnd"/>
      <w:r>
        <w:t xml:space="preserve"> открытие и ведение счетов по учету вкладов (депозитов) «Семейный капитал».</w:t>
      </w:r>
    </w:p>
    <w:p w:rsidR="000A70D0" w:rsidRDefault="000A70D0">
      <w:pPr>
        <w:pStyle w:val="newncpi"/>
      </w:pPr>
      <w:r>
        <w:t xml:space="preserve">За период нахождения денежных средств во вкладах (депозитах) «Семейный капитал» ОАО «АСБ </w:t>
      </w:r>
      <w:proofErr w:type="spellStart"/>
      <w:r>
        <w:t>Беларусбанк</w:t>
      </w:r>
      <w:proofErr w:type="spellEnd"/>
      <w:r>
        <w:t>» начисляет проценты, которые капитализируются (зачисляются во вклады (депозиты) «Семейный капитал»):</w:t>
      </w:r>
    </w:p>
    <w:p w:rsidR="000A70D0" w:rsidRDefault="000A70D0">
      <w:pPr>
        <w:pStyle w:val="newncpi"/>
      </w:pPr>
      <w:r>
        <w:t>ежегодно в последний рабочий день года;</w:t>
      </w:r>
    </w:p>
    <w:p w:rsidR="000A70D0" w:rsidRDefault="000A70D0">
      <w:pPr>
        <w:pStyle w:val="newncpi"/>
      </w:pPr>
      <w:r>
        <w:t>при полном истребовании средств семейного капитала.</w:t>
      </w:r>
    </w:p>
    <w:p w:rsidR="000A70D0" w:rsidRDefault="000A70D0">
      <w:pPr>
        <w:pStyle w:val="newncpi"/>
      </w:pPr>
      <w:r>
        <w:t>Капитализированные проценты становятся частью семейного капитала.</w:t>
      </w:r>
    </w:p>
    <w:p w:rsidR="000A70D0" w:rsidRDefault="000A70D0">
      <w:pPr>
        <w:pStyle w:val="newncpi"/>
      </w:pPr>
      <w:r>
        <w:t xml:space="preserve">Сохранность средств семейного капитала в ОАО «АСБ </w:t>
      </w:r>
      <w:proofErr w:type="spellStart"/>
      <w:r>
        <w:t>Беларусбанк</w:t>
      </w:r>
      <w:proofErr w:type="spellEnd"/>
      <w:r>
        <w:t>» гарантируется государством.</w:t>
      </w:r>
    </w:p>
    <w:p w:rsidR="000A70D0" w:rsidRDefault="000A70D0">
      <w:pPr>
        <w:pStyle w:val="chapter"/>
      </w:pPr>
      <w:r>
        <w:t>ГЛАВА 3</w:t>
      </w:r>
      <w:r>
        <w:br/>
        <w:t>НАПРАВЛЕНИЯ ИСПОЛЬЗОВАНИЯ СРЕДСТВ СЕМЕЙНОГО КАПИТАЛА</w:t>
      </w:r>
    </w:p>
    <w:p w:rsidR="000A70D0" w:rsidRDefault="000A70D0">
      <w:pPr>
        <w:pStyle w:val="point"/>
      </w:pPr>
      <w:r>
        <w:t xml:space="preserve">9. Средства семейного капитала, размещенные во вкладах (депозитах) «Семейный капитал» в ОАО «АСБ </w:t>
      </w:r>
      <w:proofErr w:type="spellStart"/>
      <w:r>
        <w:t>Беларусбанк</w:t>
      </w:r>
      <w:proofErr w:type="spellEnd"/>
      <w:r>
        <w:t>», предоставляются семьям для использования в Республике Беларусь в полном объеме либо по частям в безналичной форме по одному или нескольким направлениям в порядке, определенном настоящим Положением.</w:t>
      </w:r>
    </w:p>
    <w:p w:rsidR="000A70D0" w:rsidRDefault="000A70D0">
      <w:pPr>
        <w:pStyle w:val="newncpi"/>
      </w:pPr>
      <w:r>
        <w:t xml:space="preserve">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w:t>
      </w:r>
      <w:proofErr w:type="gramStart"/>
      <w:r>
        <w:t>на</w:t>
      </w:r>
      <w:proofErr w:type="gramEnd"/>
      <w:r>
        <w:t>:</w:t>
      </w:r>
    </w:p>
    <w:p w:rsidR="000A70D0" w:rsidRDefault="000A70D0">
      <w:pPr>
        <w:pStyle w:val="newncpi"/>
      </w:pPr>
      <w:r>
        <w:t>улучшение жилищных условий;</w:t>
      </w:r>
    </w:p>
    <w:p w:rsidR="000A70D0" w:rsidRDefault="000A70D0">
      <w:pPr>
        <w:pStyle w:val="newncpi"/>
      </w:pPr>
      <w:r>
        <w:t>получение образования;</w:t>
      </w:r>
    </w:p>
    <w:p w:rsidR="000A70D0" w:rsidRDefault="000A70D0">
      <w:pPr>
        <w:pStyle w:val="newncpi"/>
      </w:pPr>
      <w:r>
        <w:t>получение медицинской помощи;</w:t>
      </w:r>
    </w:p>
    <w:p w:rsidR="000A70D0" w:rsidRDefault="000A70D0">
      <w:pPr>
        <w:pStyle w:val="newncpi"/>
      </w:pPr>
      <w:r>
        <w:t>приобретение товаров, предназначенных для социальной реабилитации и интеграции инвалидов в общество;</w:t>
      </w:r>
    </w:p>
    <w:p w:rsidR="000A70D0" w:rsidRDefault="000A70D0">
      <w:pPr>
        <w:pStyle w:val="newncpi"/>
      </w:pPr>
      <w:r>
        <w:t>получение услуг в сфере социального обслуживания;</w:t>
      </w:r>
    </w:p>
    <w:p w:rsidR="000A70D0" w:rsidRDefault="000A70D0">
      <w:pPr>
        <w:pStyle w:val="newncpi"/>
      </w:pPr>
      <w:r>
        <w:t>формирование накопительной (дополнительной) пенсии матери (мачехи) в полной семье, родителя в неполной семье, усыновителя (</w:t>
      </w:r>
      <w:proofErr w:type="spellStart"/>
      <w:r>
        <w:t>удочерителя</w:t>
      </w:r>
      <w:proofErr w:type="spellEnd"/>
      <w:r>
        <w:t>).</w:t>
      </w:r>
    </w:p>
    <w:p w:rsidR="000A70D0" w:rsidRDefault="000A70D0">
      <w:pPr>
        <w:pStyle w:val="newncpi"/>
      </w:pPr>
      <w:r>
        <w:t xml:space="preserve">Досрочно (независимо от времени, прошедшего с даты назначения семейного капитала) средства семейного капитала могут быть использованы </w:t>
      </w:r>
      <w:proofErr w:type="gramStart"/>
      <w:r>
        <w:t>на</w:t>
      </w:r>
      <w:proofErr w:type="gramEnd"/>
      <w:r>
        <w:t>:</w:t>
      </w:r>
    </w:p>
    <w:p w:rsidR="000A70D0" w:rsidRDefault="000A70D0">
      <w:pPr>
        <w:pStyle w:val="newncpi"/>
      </w:pPr>
      <w:proofErr w:type="gramStart"/>
      <w:r>
        <w:t xml:space="preserve">возведение, реконструкцию*, приобретение одноквартирных жилых домов, квартир в многоквартирных или блокированных жилых домах (далее, если не установлено иное, – жилое помещение), приобретение доли (долей) в праве собственности на них, возврат </w:t>
      </w:r>
      <w:r>
        <w:lastRenderedPageBreak/>
        <w:t>(погашение)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w:t>
      </w:r>
      <w:proofErr w:type="gramEnd"/>
      <w:r>
        <w:t> пользование этими кредитами, займами членом (членами) семьи;</w:t>
      </w:r>
    </w:p>
    <w:p w:rsidR="000A70D0" w:rsidRDefault="000A70D0">
      <w:pPr>
        <w:pStyle w:val="newncpi"/>
      </w:pPr>
      <w:r>
        <w:t>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rsidR="000A70D0" w:rsidRDefault="000A70D0">
      <w:pPr>
        <w:pStyle w:val="newncpi"/>
      </w:pPr>
      <w:r>
        <w:t>получение членом (членами) семьи, нуждающимся (нуждающимися) в получении платных медицинских услуг, следующих платных медицинских услуг, оказываемых государственными организациями здравоохранения:</w:t>
      </w:r>
    </w:p>
    <w:p w:rsidR="000A70D0" w:rsidRDefault="000A70D0">
      <w:pPr>
        <w:pStyle w:val="newncpi"/>
      </w:pPr>
      <w:r>
        <w:t>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0A70D0" w:rsidRDefault="000A70D0">
      <w:pPr>
        <w:pStyle w:val="newncpi"/>
      </w:pPr>
      <w:r>
        <w:t>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0A70D0" w:rsidRDefault="000A70D0">
      <w:pPr>
        <w:pStyle w:val="newncpi"/>
      </w:pPr>
      <w:r>
        <w:t xml:space="preserve">стоматологические услуги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rsidR="000A70D0" w:rsidRDefault="000A70D0">
      <w:pPr>
        <w:pStyle w:val="newncpi"/>
      </w:pPr>
      <w:r>
        <w:t>приобретение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товаров, предназначенных для социальной реабилитации и интеграции инвалидов в общество, согласно приложению.</w:t>
      </w:r>
    </w:p>
    <w:p w:rsidR="000A70D0" w:rsidRDefault="000A70D0">
      <w:pPr>
        <w:pStyle w:val="snoskiline"/>
      </w:pPr>
      <w:r>
        <w:t>______________________________</w:t>
      </w:r>
    </w:p>
    <w:p w:rsidR="000A70D0" w:rsidRDefault="000A70D0">
      <w:pPr>
        <w:pStyle w:val="snoski"/>
      </w:pPr>
      <w:r>
        <w:t>* Для целей настоящего Положения возведение, реконструкция:</w:t>
      </w:r>
    </w:p>
    <w:p w:rsidR="000A70D0" w:rsidRDefault="000A70D0">
      <w:pPr>
        <w:pStyle w:val="snoski"/>
      </w:pPr>
      <w:r>
        <w:t>квартиры в многоквартирном жилом доме – в составе организации застройщиков, на основании договора создания объекта долевого строительства;</w:t>
      </w:r>
    </w:p>
    <w:p w:rsidR="000A70D0" w:rsidRDefault="000A70D0">
      <w:pPr>
        <w:pStyle w:val="snoski"/>
      </w:pPr>
      <w:r>
        <w:t>одноквартирного жилого дома или квартиры в блокированном жилом доме – в составе организации застройщиков, на основании договора создания объекта долевого строительства, подрядным либо хозяйственным способом.</w:t>
      </w:r>
    </w:p>
    <w:p w:rsidR="000A70D0" w:rsidRDefault="000A70D0">
      <w:pPr>
        <w:pStyle w:val="snoski"/>
        <w:spacing w:after="240"/>
      </w:pPr>
      <w:r>
        <w:t>Термин «реконструкция» используется в значении, определенном в подпункте 1.63 пункта 1 статьи 1 Кодекса Республики Беларусь об архитектурной, градостроительной и строительной деятельности.</w:t>
      </w:r>
    </w:p>
    <w:p w:rsidR="000A70D0" w:rsidRDefault="000A70D0">
      <w:pPr>
        <w:pStyle w:val="point"/>
      </w:pPr>
      <w:r>
        <w:t>10. По направлениям, указанным в абзаце втором части третьей пункта 9 настоящего Положения, средства семейного капитала могут быть использованы досрочно при соблюдении следующих условий:</w:t>
      </w:r>
    </w:p>
    <w:p w:rsidR="000A70D0" w:rsidRDefault="000A70D0">
      <w:pPr>
        <w:pStyle w:val="newncpi"/>
      </w:pPr>
      <w:r>
        <w:t>средства семейного капитала направляются на улучшение жилищных условий члена (членов) семьи;</w:t>
      </w:r>
    </w:p>
    <w:p w:rsidR="000A70D0" w:rsidRDefault="000A70D0">
      <w:pPr>
        <w:pStyle w:val="newncpi"/>
      </w:pPr>
      <w:proofErr w:type="gramStart"/>
      <w:r>
        <w:t>член (члены) семьи, в отношении которого (которых) направляются средства семейного капитала, состоит (состоят) лично либо в составе семьи на учете нуждающихся в улучшении жилищных условий, и у него (них), включая всех членов семьи, учитываемых в составе семьи при определении права на досрочное распоряжение средствами семейного капитала, не имеется в собственности жилых помещений (общей площади жилых помещений, приходящейся на долю в</w:t>
      </w:r>
      <w:proofErr w:type="gramEnd"/>
      <w:r>
        <w:t> </w:t>
      </w:r>
      <w:proofErr w:type="gramStart"/>
      <w:r>
        <w:t>праве общей собственности на жилые помещения), в том числе расположенных в иных населенных пунктах Республики Беларусь, общая площадь которых составляет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roofErr w:type="gramEnd"/>
    </w:p>
    <w:p w:rsidR="000A70D0" w:rsidRDefault="000A70D0">
      <w:pPr>
        <w:pStyle w:val="newncpi"/>
      </w:pPr>
      <w:proofErr w:type="gramStart"/>
      <w:r>
        <w:t xml:space="preserve">Для определения возможности досрочного использования средств семейного капитала на возврат (погашение) кредитов, займов организаций, предоставленных </w:t>
      </w:r>
      <w:r>
        <w:lastRenderedPageBreak/>
        <w:t>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указанные в абзаце третьем</w:t>
      </w:r>
      <w:proofErr w:type="gramEnd"/>
      <w:r>
        <w:t xml:space="preserve"> части первой настоящего пункта условия рассматриваются на дату заключения кредитного договора, договора займа по предоставлению кредита, займа на возведение, реконструкцию, приобретение жилых помещений, приобретение доли (долей) в праве собственности на них.</w:t>
      </w:r>
    </w:p>
    <w:p w:rsidR="000A70D0" w:rsidRDefault="000A70D0">
      <w:pPr>
        <w:pStyle w:val="newncpi"/>
      </w:pPr>
      <w:proofErr w:type="gramStart"/>
      <w:r>
        <w:t>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 средства семейного капитала могут быть использованы досрочно независимо от вида кредита (включая льготный) и</w:t>
      </w:r>
      <w:proofErr w:type="gramEnd"/>
      <w:r>
        <w:t> даты заключения кредитного договора, договора займа (в том числе ранее 2015 года).</w:t>
      </w:r>
    </w:p>
    <w:p w:rsidR="000A70D0" w:rsidRDefault="000A70D0">
      <w:pPr>
        <w:pStyle w:val="newncpi"/>
      </w:pPr>
      <w:r>
        <w:t>Дополнительными условиями для досрочного использования средств семейного капитала по направлениям, указанным в абзаце втором части третьей пункта 9 настоящего Положения, являются:</w:t>
      </w:r>
    </w:p>
    <w:p w:rsidR="000A70D0" w:rsidRDefault="000A70D0">
      <w:pPr>
        <w:pStyle w:val="newncpi"/>
      </w:pPr>
      <w:proofErr w:type="gramStart"/>
      <w:r>
        <w:t>на возведение, реконструкцию, приобретение жилых помещений, приобретение доли (долей) в праве собственности на них в любом населенном пункте независимо от общей площади жилого помещения, размера приобретаемой доли (долей) в праве собственности на него – добровольное волеизъявление граждан и членов их семей на снятие с учета нуждающихся в улучшении жилищных условий после государственной регистрации права собственности на жилое помещение, долю (доли) в</w:t>
      </w:r>
      <w:proofErr w:type="gramEnd"/>
      <w:r>
        <w:t> </w:t>
      </w:r>
      <w:proofErr w:type="gramStart"/>
      <w:r>
        <w:t>праве</w:t>
      </w:r>
      <w:proofErr w:type="gramEnd"/>
      <w:r>
        <w:t xml:space="preserve"> собственности на него;</w:t>
      </w:r>
    </w:p>
    <w:p w:rsidR="000A70D0" w:rsidRDefault="000A70D0">
      <w:pPr>
        <w:pStyle w:val="newncpi"/>
      </w:pPr>
      <w:proofErr w:type="gramStart"/>
      <w:r>
        <w:t>на реконструкцию жилого помещения,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увеличение общей площади жилого помещения в результате такой реконструкции;</w:t>
      </w:r>
      <w:proofErr w:type="gramEnd"/>
    </w:p>
    <w:p w:rsidR="000A70D0" w:rsidRDefault="000A70D0">
      <w:pPr>
        <w:pStyle w:val="newncpi"/>
      </w:pPr>
      <w:r>
        <w:t>на приобретение:</w:t>
      </w:r>
    </w:p>
    <w:p w:rsidR="000A70D0" w:rsidRDefault="000A70D0">
      <w:pPr>
        <w:pStyle w:val="newncpi"/>
      </w:pPr>
      <w:proofErr w:type="gramStart"/>
      <w:r>
        <w:t>жилого помещения, доли (долей) в праве собственности на него – использование средств семейного капитала в пределах стоимости жилого помещения, доли (долей) в праве собственности на него (включая стоимость земельного участка, находящегося в частной собственности, хозяйственных построек, элементов благоустройства придомовой территории, если приобретаются одноквартирный жилой дом, квартира в блокированном жилом доме, доля (доли) в праве собственности на них), которая определяется по результатам</w:t>
      </w:r>
      <w:proofErr w:type="gramEnd"/>
      <w:r>
        <w:t xml:space="preserve"> независимой оценки с использованием рыночных методов, проведенной согласно законодательству об оценочной деятельности, а также соответствие жилого помещения (части жилого помещения) установленным для проживания санитарным и техническим требованиям;</w:t>
      </w:r>
    </w:p>
    <w:p w:rsidR="000A70D0" w:rsidRDefault="000A70D0">
      <w:pPr>
        <w:pStyle w:val="newncpi"/>
      </w:pPr>
      <w:r>
        <w:t>одноквартирных жилых домов, квартир в блокированных жилых домах, доли (долей) в праве собственности на них – отсутствие таких жилых домов, квартир в государственном информационном ресурсе «Единый реестр пустующих домов»;</w:t>
      </w:r>
    </w:p>
    <w:p w:rsidR="000A70D0" w:rsidRDefault="000A70D0">
      <w:pPr>
        <w:pStyle w:val="newncpi"/>
      </w:pPr>
      <w:proofErr w:type="gramStart"/>
      <w:r>
        <w:t>доли (долей) в праве собственности на жилое помещение, а также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после приобретения указанной доли (долей) гражданин становится единственным собственником всего жилого помещения либо</w:t>
      </w:r>
      <w:proofErr w:type="gramEnd"/>
      <w:r>
        <w:t xml:space="preserve"> этот гражданин и другие члены семьи совместно становятся собственниками всего жилого помещения </w:t>
      </w:r>
      <w:r>
        <w:lastRenderedPageBreak/>
        <w:t>(за исключением приобретения жилого помещения, возведение которого осуществлялось по государственному заказу).</w:t>
      </w:r>
    </w:p>
    <w:p w:rsidR="000A70D0" w:rsidRDefault="000A70D0">
      <w:pPr>
        <w:pStyle w:val="point"/>
      </w:pPr>
      <w:r>
        <w:t>11. По направлениям, указанным в абзацах третьем и седьмом части третьей пункта 9 настоящего Положения, средства семейного капитала используются частями на получение:</w:t>
      </w:r>
    </w:p>
    <w:p w:rsidR="000A70D0" w:rsidRDefault="000A70D0">
      <w:pPr>
        <w:pStyle w:val="newncpi"/>
      </w:pPr>
      <w:proofErr w:type="gramStart"/>
      <w:r>
        <w:t>образования – ежегодно в размере, не превышающем стоимости обучения за текущий, следующий и предыдущий учебные годы, в том числе на погашение имеющейся задолженности по плате за обучение;</w:t>
      </w:r>
      <w:proofErr w:type="gramEnd"/>
    </w:p>
    <w:p w:rsidR="000A70D0" w:rsidRDefault="000A70D0">
      <w:pPr>
        <w:pStyle w:val="newncpi"/>
      </w:pPr>
      <w:r>
        <w:t xml:space="preserve">стоматологических услуг – в размере, не превышающем 50 процентов от суммы договора на оказание таких услуг, с окончательным расчетом после завершения получения этих услуг и подписания документа, удостоверяющего приемку выполненных работ (за исключением оплаты стоимости </w:t>
      </w:r>
      <w:proofErr w:type="spellStart"/>
      <w:r>
        <w:t>мультибондинг</w:t>
      </w:r>
      <w:proofErr w:type="spellEnd"/>
      <w:r>
        <w:t>-систем (</w:t>
      </w:r>
      <w:proofErr w:type="spellStart"/>
      <w:r>
        <w:t>брекет</w:t>
      </w:r>
      <w:proofErr w:type="spellEnd"/>
      <w:r>
        <w:t xml:space="preserve">-систем) при </w:t>
      </w:r>
      <w:proofErr w:type="spellStart"/>
      <w:r>
        <w:t>ортодонтической</w:t>
      </w:r>
      <w:proofErr w:type="spellEnd"/>
      <w:r>
        <w:t xml:space="preserve"> коррекции прикуса).</w:t>
      </w:r>
    </w:p>
    <w:p w:rsidR="000A70D0" w:rsidRDefault="000A70D0">
      <w:pPr>
        <w:pStyle w:val="point"/>
      </w:pPr>
      <w:r>
        <w:t>12. Порядок и конкретные цели использования средств семейного капитала в соответствии с частью второй пункта 9 настоящего Положения, а также порядок досрочного использования средств семейного капитала в соответствии с частью третьей пункта 9, пунктами 10 и 11 настоящего Положения устанавливаются Советом Министров Республики Беларусь.</w:t>
      </w:r>
    </w:p>
    <w:p w:rsidR="000A70D0" w:rsidRDefault="000A70D0">
      <w:pPr>
        <w:pStyle w:val="chapter"/>
      </w:pPr>
      <w:r>
        <w:t>ГЛАВА 4</w:t>
      </w:r>
      <w:r>
        <w:br/>
        <w:t>РАСПОРЯЖЕНИЕ СРЕДСТВАМИ СЕМЕЙНОГО КАПИТАЛА И ИХ ИСПОЛЬЗОВАНИЕ (В ТОМ ЧИСЛЕ ДОСРОЧНО)</w:t>
      </w:r>
    </w:p>
    <w:p w:rsidR="000A70D0" w:rsidRDefault="000A70D0">
      <w:pPr>
        <w:pStyle w:val="point"/>
      </w:pPr>
      <w:r>
        <w:t>13. Средства семейного капитала могут использоваться (в том числе досрочно) по направлениям, указанным в частях второй и третьей пункта 9 настоящего Положения, после принятия районным, городским исполнительным комитетом решения о распоряжении средствами семейного капитала (в том числе досрочном) и открытия гражданами счета по учету вклада (депозита) «Семейный капитал».</w:t>
      </w:r>
    </w:p>
    <w:p w:rsidR="000A70D0" w:rsidRDefault="000A70D0">
      <w:pPr>
        <w:pStyle w:val="point"/>
      </w:pPr>
      <w:r>
        <w:t xml:space="preserve">14. Право на распоряжение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предоставляется любому члену семьи с согласия других членов семьи. Если согласие членов семьи не достигнуто, семейный капитал распределяется между всеми членами семьи в равных долях. Распоряжение долями семейного капитала несовершеннолетних членов семьи осуществляют их законные представители.</w:t>
      </w:r>
    </w:p>
    <w:p w:rsidR="000A70D0" w:rsidRDefault="000A70D0">
      <w:pPr>
        <w:pStyle w:val="point"/>
      </w:pPr>
      <w:r>
        <w:t>15. Право на досрочное распоряжение средствами семейного капитала предоставляется гражданину, которому назначен семейный капитал, при соблюдении следующих условий:</w:t>
      </w:r>
    </w:p>
    <w:p w:rsidR="000A70D0" w:rsidRDefault="000A70D0">
      <w:pPr>
        <w:pStyle w:val="newncpi"/>
      </w:pPr>
      <w:r>
        <w:t xml:space="preserve">гражданин, которому назначен семейный капитал, учитывается в составе семьи на дату подачи заявления о досрочном распоряжении средствами семейного капитала, имеет возможность обратиться для подачи такого </w:t>
      </w:r>
      <w:proofErr w:type="gramStart"/>
      <w:r>
        <w:t>заявления</w:t>
      </w:r>
      <w:proofErr w:type="gramEnd"/>
      <w:r>
        <w:t xml:space="preserve"> и не лишен в отношении ребенка (детей), учитываемого (учитываемых) в составе семьи для предоставления права на досрочное распоряжение средствами семейного капитала и на их использование, родительских прав (не принято решение суда об отмене усыновления, удочерения);</w:t>
      </w:r>
    </w:p>
    <w:p w:rsidR="000A70D0" w:rsidRDefault="000A70D0">
      <w:pPr>
        <w:pStyle w:val="newncpi"/>
      </w:pPr>
      <w:r>
        <w:t>трудоспособный отец (отчим) в полной семье, трудоспособный родитель в неполной семье, усыновитель (</w:t>
      </w:r>
      <w:proofErr w:type="spellStart"/>
      <w:r>
        <w:t>удочеритель</w:t>
      </w:r>
      <w:proofErr w:type="spellEnd"/>
      <w:r>
        <w:t>) являются занятыми на дату подачи заявления о досрочном распоряжении средствами семейного капитала и не менее 12 месяцев в общей сложности из последних 24 месяцев перед месяцем, в котором подано такое заявление. Состав семьи для соблюдения условия о занятости определяется на дату подачи заявления о досрочном распоряжении средствами семейного капитала в отношении гражданина, которому назначен семейный капитал (независимо от состава семьи, определяемого для предоставления права на досрочное распоряжение средствами семейного капитала и на их использование);</w:t>
      </w:r>
    </w:p>
    <w:p w:rsidR="000A70D0" w:rsidRDefault="000A70D0">
      <w:pPr>
        <w:pStyle w:val="newncpi"/>
      </w:pPr>
      <w:proofErr w:type="gramStart"/>
      <w:r>
        <w:lastRenderedPageBreak/>
        <w:t>ребенок (дети), учитываемый (учитываемые) в составе семьи для предоставления права на досрочное распоряжение средствами семейного капитала и на их использование, не признан (не признаны) находящимся (находящимися) в социально опасном положении, не отобран (не отобраны) по решению суда, органа опеки и попечительства, комиссии по делам несовершеннолетних.</w:t>
      </w:r>
      <w:proofErr w:type="gramEnd"/>
    </w:p>
    <w:p w:rsidR="000A70D0" w:rsidRDefault="000A70D0">
      <w:pPr>
        <w:pStyle w:val="newncpi"/>
      </w:pPr>
      <w:proofErr w:type="gramStart"/>
      <w:r>
        <w:t>Если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право на</w:t>
      </w:r>
      <w:proofErr w:type="gramEnd"/>
      <w:r>
        <w:t> досрочное распоряжение средствами семейного капитала предоставляется любому другому члену семьи независимо от условий, указанных в части первой настоящего пункта.</w:t>
      </w:r>
    </w:p>
    <w:p w:rsidR="000A70D0" w:rsidRDefault="000A70D0">
      <w:pPr>
        <w:pStyle w:val="point"/>
      </w:pPr>
      <w:r>
        <w:t>16. </w:t>
      </w:r>
      <w:proofErr w:type="gramStart"/>
      <w:r>
        <w:t>Право на распоряжение средствами семейного капитала (в том числе досрочное) предоставляется для их использования в отношении члена (членов) семьи, учитываемого (учитываемых) в ее составе на дату подачи заявления о распоряжении средствами семейного капитала (в том числе досрочном).</w:t>
      </w:r>
      <w:proofErr w:type="gramEnd"/>
    </w:p>
    <w:p w:rsidR="000A70D0" w:rsidRDefault="000A70D0">
      <w:pPr>
        <w:pStyle w:val="newncpi"/>
      </w:pPr>
      <w:r>
        <w:t>При определении права на распоряжение средствами семейного капитала (в том числе досрочное) и на их использование (в том числе досрочное) состав семьи определяется на дату подачи заявления о распоряжении средствами семейного капитала (в том числе досрочном).</w:t>
      </w:r>
    </w:p>
    <w:p w:rsidR="000A70D0" w:rsidRDefault="000A70D0">
      <w:pPr>
        <w:pStyle w:val="newncpi"/>
      </w:pPr>
      <w:r>
        <w:t>Состав семьи для предоставления права на распоряжение средствами семейного капитала (в том числе досрочное) и на их использование (в том числе досрочное) устанавливается Советом Министров Республики Беларусь.</w:t>
      </w:r>
    </w:p>
    <w:p w:rsidR="000A70D0" w:rsidRDefault="000A70D0">
      <w:pPr>
        <w:pStyle w:val="point"/>
      </w:pPr>
      <w:r>
        <w:t>17. За распоряжением средствами семейного капитала (в том числе досрочным) граждане, указанные в пунктах 14 и 15 настоящего Положения, вправе обратиться в районный, городской исполнительный комитет по месту назначения семейного капитала или в соответствии с регистрацией по месту жительства (месту пребывания).</w:t>
      </w:r>
    </w:p>
    <w:p w:rsidR="000A70D0" w:rsidRDefault="000A70D0">
      <w:pPr>
        <w:pStyle w:val="newncpi"/>
      </w:pPr>
      <w:r>
        <w:t>Решение о распоряжении (отказе в распоряжении) средствами семейного капитала (в том числе досрочном) принимается районным, городским исполнительным комитетом в месячный срок со дня подачи заявления о распоряжении средствами семейного капитала (в том числе досрочном). Формы заявлений для распоряжения средствами семейного капитала (в том числе досрочного) устанавливаются Советом Министров Республики Беларусь.</w:t>
      </w:r>
    </w:p>
    <w:p w:rsidR="000A70D0" w:rsidRDefault="000A70D0">
      <w:pPr>
        <w:pStyle w:val="point"/>
      </w:pPr>
      <w:r>
        <w:t>18. Граждане,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граждане, которым сельским, поселковым исполнительным комитетом в соответствии с решениями, принятыми по 9 сентября 2022 г. включительно, предоставлено право на досрочное распоряжение средствами семейного капитала, могут использовать их в отношении:</w:t>
      </w:r>
    </w:p>
    <w:p w:rsidR="000A70D0" w:rsidRDefault="000A70D0">
      <w:pPr>
        <w:pStyle w:val="newncpi"/>
      </w:pPr>
      <w:r>
        <w:t xml:space="preserve">любого члена семьи, указанного в решении о распоряжении средствами семейного капитала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 по любому направлению, предусмотренному в части второй пункта 9 настоящего Положения;</w:t>
      </w:r>
    </w:p>
    <w:p w:rsidR="000A70D0" w:rsidRDefault="000A70D0">
      <w:pPr>
        <w:pStyle w:val="newncpi"/>
      </w:pPr>
      <w:proofErr w:type="gramStart"/>
      <w:r>
        <w:t>члена (членов) семьи, указанного (указанных) в решении о досрочном распоряжении средствами семейного капитала, по предусмотренному в этом решении направлению использования.</w:t>
      </w:r>
      <w:proofErr w:type="gramEnd"/>
    </w:p>
    <w:p w:rsidR="000A70D0" w:rsidRDefault="000A70D0">
      <w:pPr>
        <w:pStyle w:val="point"/>
      </w:pPr>
      <w:r>
        <w:t>19. </w:t>
      </w:r>
      <w:proofErr w:type="gramStart"/>
      <w:r>
        <w:t xml:space="preserve">При досрочном использовании средств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w:t>
      </w:r>
      <w:r>
        <w:lastRenderedPageBreak/>
        <w:t>о рефинансировании таких кредитов), и уплату процентов за пользование этими кредитами, займами не допускаются купля-продажа, мена, дарение, иные сделки</w:t>
      </w:r>
      <w:proofErr w:type="gramEnd"/>
      <w:r>
        <w:t xml:space="preserve"> по их отчуждению в течение 5 лет со дня государственной регистрации права собственности на эти жилые помещения, долю (доли) в праве собственности на них.</w:t>
      </w:r>
    </w:p>
    <w:p w:rsidR="000A70D0" w:rsidRDefault="000A70D0">
      <w:pPr>
        <w:pStyle w:val="newncpi"/>
      </w:pPr>
      <w:proofErr w:type="gramStart"/>
      <w:r>
        <w:t>В исключительных случаях (переезд в другую местность, расторжение брака, смерть собственника жилого помещения и другое) либо в случае улучшения жилищных условий собственником жилого помещения путем возведения, реконструкции, приобретения другого жилого помещения допускается отчуждение жилых помещений, доли (долей) в праве собственности на них до истечения срока, установленного в части первой настоящего пункта, с разрешения сельского, поселкового, районного, городского исполнительного комитета по</w:t>
      </w:r>
      <w:proofErr w:type="gramEnd"/>
      <w:r>
        <w:t> месту нахождения жилого помещения.</w:t>
      </w:r>
    </w:p>
    <w:p w:rsidR="000A70D0" w:rsidRDefault="000A70D0">
      <w:pPr>
        <w:pStyle w:val="newncpi"/>
      </w:pPr>
      <w:proofErr w:type="gramStart"/>
      <w:r>
        <w:t>Ограничение (обременение) прав на приобретенные с использованием средств семейного капитала жилое помещение, долю (доли) в праве собственности на него не возникает (не регистрируется) при нахождении жилого помещения в залоге (ипотеке) в соответствии с законодательными актами или договором о залоге (ипотеке), заключенным в целях обеспечения исполнения обязательств по кредитному договору, предусматривающему предоставление кредита на приобретение данного жилого помещения, доли (долей) в</w:t>
      </w:r>
      <w:proofErr w:type="gramEnd"/>
      <w:r>
        <w:t> </w:t>
      </w:r>
      <w:proofErr w:type="gramStart"/>
      <w:r>
        <w:t>праве</w:t>
      </w:r>
      <w:proofErr w:type="gramEnd"/>
      <w:r>
        <w:t xml:space="preserve"> собственности на него.</w:t>
      </w:r>
    </w:p>
    <w:p w:rsidR="000A70D0" w:rsidRDefault="000A70D0">
      <w:pPr>
        <w:pStyle w:val="newncpi"/>
      </w:pPr>
      <w:proofErr w:type="gramStart"/>
      <w:r>
        <w:t>В случае возврата (погашения) кредита, предоставленного на приобретение жилого помещения, доли (долей) в праве собственности на него, с использованием средств семейного капитала до истечения 5 лет со дня государственной регистрации права собственности на эти жилое помещение, долю (доли) в праве собственности на него ограничение (обременение) прав на жилое помещение, долю (доли) в праве собственности на него возникает (регистрируется) со дня</w:t>
      </w:r>
      <w:proofErr w:type="gramEnd"/>
      <w:r>
        <w:t xml:space="preserve"> возврата (погашения) кредита до истечения срока, установленного в части первой настоящего пункта.</w:t>
      </w:r>
    </w:p>
    <w:p w:rsidR="000A70D0" w:rsidRDefault="000A70D0">
      <w:pPr>
        <w:pStyle w:val="point"/>
      </w:pPr>
      <w:r>
        <w:t>20. </w:t>
      </w:r>
      <w:proofErr w:type="gramStart"/>
      <w:r>
        <w:t>Граждане, досрочно воспользовавшиеся средствами семейного капитала на возведение, реконструкцию, приобретение жилых помещений, приобретение доли (долей) в праве собственности на них, а также члены их семьи, которые включены в состав семьи при принятии решения о досрочном распоряжении средствами семейного капитала, не принимаются на учет нуждающихся в улучшении жилищных условий в течение 5 лет со дня государственной регистрации права собственности на эти</w:t>
      </w:r>
      <w:proofErr w:type="gramEnd"/>
      <w:r>
        <w:t xml:space="preserve"> жилые помещения, долю (доли) в праве собственности на них.</w:t>
      </w:r>
    </w:p>
    <w:p w:rsidR="000A70D0" w:rsidRDefault="000A70D0">
      <w:pPr>
        <w:pStyle w:val="newncpi"/>
      </w:pPr>
      <w:proofErr w:type="gramStart"/>
      <w:r>
        <w:t>Положения части первой настоящего пункта не применяются в случае увеличения состава семьи в связи с рождением (усыновлением, удочерением) детей и не распространяются на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случае их переезда из другого населенного пункта при назначении</w:t>
      </w:r>
      <w:proofErr w:type="gramEnd"/>
      <w:r>
        <w:t xml:space="preserve"> на должность.</w:t>
      </w:r>
    </w:p>
    <w:p w:rsidR="000A70D0" w:rsidRDefault="000A70D0">
      <w:pPr>
        <w:pStyle w:val="point"/>
      </w:pPr>
      <w:r>
        <w:t xml:space="preserve">21. ОАО «АСБ </w:t>
      </w:r>
      <w:proofErr w:type="spellStart"/>
      <w:r>
        <w:t>Беларусбанк</w:t>
      </w:r>
      <w:proofErr w:type="spellEnd"/>
      <w:r>
        <w:t>» перечисляет средства семейного капитала:</w:t>
      </w:r>
    </w:p>
    <w:p w:rsidR="000A70D0" w:rsidRDefault="000A70D0">
      <w:pPr>
        <w:pStyle w:val="newncpi"/>
      </w:pPr>
      <w:r>
        <w:t>по направлениям и в размерах в соответствии с частями второй и третьей пункта 9 и пунктом 11 настоящего Положения;</w:t>
      </w:r>
    </w:p>
    <w:p w:rsidR="000A70D0" w:rsidRDefault="000A70D0">
      <w:pPr>
        <w:pStyle w:val="newncpi"/>
      </w:pPr>
      <w:proofErr w:type="gramStart"/>
      <w:r>
        <w:t>на счета физических, юридических лиц, индивидуальных предпринимателей либо на текущий (расчетный) счет Фонда социальной защиты населения со специальным режимом функционирования, открытый в банке, уполномоченном обслуживать государственные программы (далее – специальный счет Фонда), указанных в заявлениях об использовании средств семейного капитала (в том числе досрочном)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w:t>
      </w:r>
      <w:proofErr w:type="gramEnd"/>
      <w:r>
        <w:t>), а также гражданами, которым право на досрочное распоряжение средствами семейного капитала предоставлено сельским, поселковым исполнительным комитетом в соответствии с решениями, принятыми по 9 сентября 2022 г. включительно.</w:t>
      </w:r>
    </w:p>
    <w:p w:rsidR="000A70D0" w:rsidRDefault="000A70D0">
      <w:pPr>
        <w:pStyle w:val="newncpi"/>
      </w:pPr>
      <w:proofErr w:type="gramStart"/>
      <w:r>
        <w:lastRenderedPageBreak/>
        <w:t xml:space="preserve">Формы заявлений об использовании средств семейного капитала (в том числе досрочном) и перечень документов, представляемых гражданами в ОАО «АСБ </w:t>
      </w:r>
      <w:proofErr w:type="spellStart"/>
      <w:r>
        <w:t>Беларусбанк</w:t>
      </w:r>
      <w:proofErr w:type="spellEnd"/>
      <w:r>
        <w:t>», а также порядок реализации гражданами права на использование средств семейного капитала (в том числе досрочное) и возврата неиспользованных средств семейного капитала в части, не урегулированной настоящим Положением и Советом Министров Республики Беларусь в соответствии с пунктом 34 настоящего Положения, определяются</w:t>
      </w:r>
      <w:proofErr w:type="gramEnd"/>
      <w:r>
        <w:t xml:space="preserve"> республиканскими органами государственного управления согласно направлениям использования средств семейного капитала по согласованию с Министерством труда и социальной защиты и ОАО «АСБ </w:t>
      </w:r>
      <w:proofErr w:type="spellStart"/>
      <w:r>
        <w:t>Беларусбанк</w:t>
      </w:r>
      <w:proofErr w:type="spellEnd"/>
      <w:r>
        <w:t>».</w:t>
      </w:r>
    </w:p>
    <w:p w:rsidR="000A70D0" w:rsidRDefault="000A70D0">
      <w:pPr>
        <w:pStyle w:val="point"/>
      </w:pPr>
      <w:r>
        <w:t>22. Средства семейного капитала не могут быть использованы на цели, не предусмотренные настоящим Положением.</w:t>
      </w:r>
    </w:p>
    <w:p w:rsidR="000A70D0" w:rsidRDefault="000A70D0">
      <w:pPr>
        <w:pStyle w:val="newncpi"/>
      </w:pPr>
      <w:r>
        <w:t>В случае необоснованного использования средств семейного капитала (на цели, не предусмотренные настоящим Положением, а также вследствие представления документов с заведомо недостоверными сведениями, непредставления сведений и (или) документов о наступлении обстоятельств, влияющих на назначение, распоряжение и использование средств семейного капитала, в иных случаях) они подлежат возврату виновными лицами. В случае отказа от добровольного возврата необоснованно использованных средств семейного капитала они взыскиваются в судебном порядке с виновных лиц.</w:t>
      </w:r>
    </w:p>
    <w:p w:rsidR="000A70D0" w:rsidRDefault="000A70D0">
      <w:pPr>
        <w:pStyle w:val="newncpi"/>
      </w:pPr>
      <w:r>
        <w:t>Необоснованно использованные средства семейного капитала возвращаются во вклады (депозиты) «Семейный капитал», за исключением следующих случаев, при установлении которых эти средства перечисляются в республиканский бюджет:</w:t>
      </w:r>
    </w:p>
    <w:p w:rsidR="000A70D0" w:rsidRDefault="000A70D0">
      <w:pPr>
        <w:pStyle w:val="newncpi"/>
      </w:pPr>
      <w:proofErr w:type="gramStart"/>
      <w:r>
        <w:t>если виновны граждане, которым предоставлено право на распоряжение средствами семейного капитала (в том числе досрочное), или член (члены) семьи, в отношении которого (которых) они перечислены;</w:t>
      </w:r>
      <w:proofErr w:type="gramEnd"/>
    </w:p>
    <w:p w:rsidR="000A70D0" w:rsidRDefault="000A70D0">
      <w:pPr>
        <w:pStyle w:val="newncpi"/>
      </w:pPr>
      <w:proofErr w:type="gramStart"/>
      <w:r>
        <w:t>если виновны другие физические, юридические лица, индивидуальные предприниматели, но член (члены) семьи, в отношении которого (которых) перечислены средства семейного капитала, ими воспользовался (воспользовались).</w:t>
      </w:r>
      <w:proofErr w:type="gramEnd"/>
    </w:p>
    <w:p w:rsidR="000A70D0" w:rsidRDefault="000A70D0">
      <w:pPr>
        <w:pStyle w:val="point"/>
      </w:pPr>
      <w:r>
        <w:t xml:space="preserve">23. Неиспользованные средства семейного капитала, перечисленные ОАО «АСБ </w:t>
      </w:r>
      <w:proofErr w:type="spellStart"/>
      <w:r>
        <w:t>Беларусбанк</w:t>
      </w:r>
      <w:proofErr w:type="spellEnd"/>
      <w:r>
        <w:t>»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подлежат возврату во вклад (депозит) «Семейный капитал» в установленном законодательством порядке.</w:t>
      </w:r>
    </w:p>
    <w:p w:rsidR="000A70D0" w:rsidRDefault="000A70D0">
      <w:pPr>
        <w:pStyle w:val="newncpi"/>
      </w:pPr>
      <w:r>
        <w:t xml:space="preserve">Меры по возврату неиспользованных средств семейного капитала, перечисленных ОАО «АСБ </w:t>
      </w:r>
      <w:proofErr w:type="spellStart"/>
      <w:r>
        <w:t>Беларусбанк</w:t>
      </w:r>
      <w:proofErr w:type="spellEnd"/>
      <w:r>
        <w:t>» на счета физических, юридических лиц, индивидуальных предпринимателей либо на специальный счет Фонда, принимаются гражданами, по заявлениям которых данные средства были перечислены, в том числе в судебном порядке.</w:t>
      </w:r>
    </w:p>
    <w:p w:rsidR="000A70D0" w:rsidRDefault="000A70D0">
      <w:pPr>
        <w:pStyle w:val="chapter"/>
      </w:pPr>
      <w:r>
        <w:t>ГЛАВА 5</w:t>
      </w:r>
      <w:r>
        <w:br/>
        <w:t>ФИНАНСИРОВАНИЕ РАСХОДОВ НА ВЫПЛАТУ И УПРАВЛЕНИЕ СРЕДСТВАМИ СЕМЕЙНОГО КАПИТАЛА</w:t>
      </w:r>
    </w:p>
    <w:p w:rsidR="000A70D0" w:rsidRDefault="000A70D0">
      <w:pPr>
        <w:pStyle w:val="point"/>
      </w:pPr>
      <w:r>
        <w:t>24. Финансирование расходов на выплату семейного капитала, предоставленного в соответствии с Указом Президента Республики Беларусь от 9 декабря 2014 г. № 572, производится в долларах США:</w:t>
      </w:r>
    </w:p>
    <w:p w:rsidR="000A70D0" w:rsidRDefault="000A70D0">
      <w:pPr>
        <w:pStyle w:val="newncpi"/>
      </w:pPr>
      <w:proofErr w:type="gramStart"/>
      <w:r>
        <w:t>в пределах суммы, установленной в абзаце втором подпункта 1.1 пункта 1 Указа Президента Республики Беларусь от 9 декабря 2014 г. № 572, – за счет средств республиканского бюджета, в том числе государственного целевого бюджетного фонда национального развития;</w:t>
      </w:r>
      <w:proofErr w:type="gramEnd"/>
    </w:p>
    <w:p w:rsidR="000A70D0" w:rsidRDefault="000A70D0">
      <w:pPr>
        <w:pStyle w:val="newncpi"/>
      </w:pPr>
      <w:r>
        <w:lastRenderedPageBreak/>
        <w:t>в сумме процентов, начисленных за период размещения средств семейного капитала во вклады (депозиты) «Семейный капитал», – за счет средств, получаемых (планируемых к получению) от управления средствами семейного капитала.</w:t>
      </w:r>
    </w:p>
    <w:p w:rsidR="000A70D0" w:rsidRDefault="000A70D0">
      <w:pPr>
        <w:pStyle w:val="newncpi"/>
      </w:pPr>
      <w:r>
        <w:t>Проценты за период размещения средств семейного капитала, предоставленного в соответствии с Указом Президента Республики Беларусь от 9 декабря 2014 г. № 572, во вклады (депозиты) «Семейный капитал» начисляются по ставке, устанавливаемой Министерством финансов.</w:t>
      </w:r>
    </w:p>
    <w:p w:rsidR="000A70D0" w:rsidRDefault="000A70D0">
      <w:pPr>
        <w:pStyle w:val="point"/>
      </w:pPr>
      <w:r>
        <w:t xml:space="preserve">25. ОАО «АСБ </w:t>
      </w:r>
      <w:proofErr w:type="spellStart"/>
      <w:r>
        <w:t>Беларусбанк</w:t>
      </w:r>
      <w:proofErr w:type="spellEnd"/>
      <w:r>
        <w:t>» осуществляет вложение аккумулированных сре</w:t>
      </w:r>
      <w:proofErr w:type="gramStart"/>
      <w:r>
        <w:t>дств в ф</w:t>
      </w:r>
      <w:proofErr w:type="gramEnd"/>
      <w:r>
        <w:t>инансовые инструменты открытого акционерного общества «Банк развития Республики Беларусь» (далее – Банк развития), включая его облигации.</w:t>
      </w:r>
    </w:p>
    <w:p w:rsidR="000A70D0" w:rsidRDefault="000A70D0">
      <w:pPr>
        <w:pStyle w:val="point"/>
      </w:pPr>
      <w:r>
        <w:t>26. Банк развития:</w:t>
      </w:r>
    </w:p>
    <w:p w:rsidR="000A70D0" w:rsidRDefault="000A70D0">
      <w:pPr>
        <w:pStyle w:val="newncpi"/>
      </w:pPr>
      <w:r>
        <w:t xml:space="preserve">осуществляет выплату процентного дохода по финансовым инструментам (включая облигации), приобретенным ОАО «АСБ </w:t>
      </w:r>
      <w:proofErr w:type="spellStart"/>
      <w:r>
        <w:t>Беларусбанк</w:t>
      </w:r>
      <w:proofErr w:type="spellEnd"/>
      <w:r>
        <w:t>» в соответствии с пунктом 25 настоящего Положения, в размере, равном процентной ставке по вкладам (депозитам) «Семейный капитал», установленной в соответствии с частью второй пункта 24 настоящего Положения, в последний рабочий день года;</w:t>
      </w:r>
    </w:p>
    <w:p w:rsidR="000A70D0" w:rsidRDefault="000A70D0">
      <w:pPr>
        <w:pStyle w:val="newncpi"/>
      </w:pPr>
      <w:r>
        <w:t xml:space="preserve">осуществляет на принципах диверсификации и минимизации рисков фактическое управление средствами, полученными от ОАО «АСБ </w:t>
      </w:r>
      <w:proofErr w:type="spellStart"/>
      <w:r>
        <w:t>Беларусбанк</w:t>
      </w:r>
      <w:proofErr w:type="spellEnd"/>
      <w:r>
        <w:t xml:space="preserve">» в соответствии с пунктом 25 настоящего Положения. Порядок управления, направления вложений и финансовые инструменты вложений средств, полученных от ОАО «АСБ </w:t>
      </w:r>
      <w:proofErr w:type="spellStart"/>
      <w:r>
        <w:t>Беларусбанк</w:t>
      </w:r>
      <w:proofErr w:type="spellEnd"/>
      <w:r>
        <w:t>», устанавливаются наблюдательным советом Банка развития;</w:t>
      </w:r>
    </w:p>
    <w:p w:rsidR="000A70D0" w:rsidRDefault="000A70D0">
      <w:pPr>
        <w:pStyle w:val="newncpi"/>
      </w:pPr>
      <w:r>
        <w:t xml:space="preserve">выплачивает ОАО «АСБ </w:t>
      </w:r>
      <w:proofErr w:type="spellStart"/>
      <w:r>
        <w:t>Беларусбанк</w:t>
      </w:r>
      <w:proofErr w:type="spellEnd"/>
      <w:r>
        <w:t xml:space="preserve">» вознаграждение за осуществление им функций, указанных в частях первой и второй пункта 8, части первой пункта 21 и пункте 25 настоящего Положения, в размере и сроки, определенные соответствующим соглашением между ОАО «АСБ </w:t>
      </w:r>
      <w:proofErr w:type="spellStart"/>
      <w:r>
        <w:t>Беларусбанк</w:t>
      </w:r>
      <w:proofErr w:type="spellEnd"/>
      <w:r>
        <w:t>» и Банком развития. Указанное вознаграждение учитывается при определении валовой прибыли Банка развития при исчислении налога на прибыль;</w:t>
      </w:r>
    </w:p>
    <w:p w:rsidR="000A70D0" w:rsidRDefault="000A70D0">
      <w:pPr>
        <w:pStyle w:val="newncpi"/>
      </w:pPr>
      <w:r>
        <w:t>обеспечивает ежегодное направление прибыли, полученной от управления средствами семейного капитала, в республиканский бюджет. Прибыль, направленная в республиканский бюджет, освобождается от налогообложения налогом на прибыль;</w:t>
      </w:r>
    </w:p>
    <w:p w:rsidR="000A70D0" w:rsidRDefault="000A70D0">
      <w:pPr>
        <w:pStyle w:val="newncpi"/>
      </w:pPr>
      <w:proofErr w:type="gramStart"/>
      <w:r>
        <w:t>не учитывает прибыль (доходы) в сумме, подлежащей перечислению в республиканский бюджет в соответствии с абзацем пятым настоящего пункта, при расчете части прибыли (дохода), подлежащей перечислению в республиканский бюджет, от находящихся в республиканской собственности акций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являющихсякоммерческими</w:t>
      </w:r>
      <w:proofErr w:type="gramEnd"/>
      <w:r>
        <w:t xml:space="preserve"> </w:t>
      </w:r>
      <w:proofErr w:type="gramStart"/>
      <w:r>
        <w:t>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 а также при распределении прибыли по другим фондам Банка развития и в виде дивидендов акционерам;</w:t>
      </w:r>
      <w:proofErr w:type="gramEnd"/>
    </w:p>
    <w:p w:rsidR="000A70D0" w:rsidRDefault="000A70D0">
      <w:pPr>
        <w:pStyle w:val="newncpi"/>
      </w:pPr>
      <w:proofErr w:type="gramStart"/>
      <w:r>
        <w:t xml:space="preserve">выполняет обязательства по имеющимся у ОАО «АСБ </w:t>
      </w:r>
      <w:proofErr w:type="spellStart"/>
      <w:r>
        <w:t>Беларусбанк</w:t>
      </w:r>
      <w:proofErr w:type="spellEnd"/>
      <w:r>
        <w:t>» финансовым инструментам Банка развития, возникающие при реализации права на использование средств семейного капитала в соответствии с пунктом 9 настоящего Положения гражданами, которым районным, городским исполнительным комитетом предоставлено право на распоряжение средствами семейного капитала (в том числе досрочное), а также гражданами, которым право на досрочное распоряжение средствами семейного капитала предоставлено сельским, поселковым исполнительным</w:t>
      </w:r>
      <w:proofErr w:type="gramEnd"/>
      <w:r>
        <w:t xml:space="preserve"> комитетом в соответствии с решениями, принятыми по 9 сентября 2022 г. включительно.</w:t>
      </w:r>
    </w:p>
    <w:p w:rsidR="000A70D0" w:rsidRDefault="000A70D0">
      <w:pPr>
        <w:pStyle w:val="point"/>
      </w:pPr>
      <w:r>
        <w:t xml:space="preserve">27. ОАО «АСБ </w:t>
      </w:r>
      <w:proofErr w:type="spellStart"/>
      <w:r>
        <w:t>Беларусбанк</w:t>
      </w:r>
      <w:proofErr w:type="spellEnd"/>
      <w:r>
        <w:t>» не включает денежные средства, размещенные во вклады (депозиты) «Семейный капитал», в расчет:</w:t>
      </w:r>
    </w:p>
    <w:p w:rsidR="000A70D0" w:rsidRDefault="000A70D0">
      <w:pPr>
        <w:pStyle w:val="newncpi"/>
      </w:pPr>
      <w:r>
        <w:lastRenderedPageBreak/>
        <w:t>обязательных взносов, перечисляемых банками и небанковскими кредитно-финансовыми организациями в резерв Агентства по гарантированному возмещению банковских вкладов (депозитов) физических лиц в соответствии с Законом Республики Беларусь от 8 июля 2008 г. № 369-З «О гарантированном возмещении банковских вкладов (депозитов) физических лиц»;</w:t>
      </w:r>
    </w:p>
    <w:p w:rsidR="000A70D0" w:rsidRDefault="000A70D0">
      <w:pPr>
        <w:pStyle w:val="newncpi"/>
      </w:pPr>
      <w:r>
        <w:t>резервных требований, подлежащих депонированию в фонде обязательных резервов в Национальном банке.</w:t>
      </w:r>
    </w:p>
    <w:p w:rsidR="000A70D0" w:rsidRDefault="000A70D0">
      <w:pPr>
        <w:pStyle w:val="point"/>
      </w:pPr>
      <w:r>
        <w:t xml:space="preserve">28. Процентный доход ОАО «АСБ </w:t>
      </w:r>
      <w:proofErr w:type="spellStart"/>
      <w:r>
        <w:t>Беларусбанк</w:t>
      </w:r>
      <w:proofErr w:type="spellEnd"/>
      <w:r>
        <w:t xml:space="preserve">» по финансовым инструментам (включая облигации), приобретенным ОАО «АСБ </w:t>
      </w:r>
      <w:proofErr w:type="spellStart"/>
      <w:r>
        <w:t>Беларусбанк</w:t>
      </w:r>
      <w:proofErr w:type="spellEnd"/>
      <w:r>
        <w:t>» в соответствии с пунктом 25 настоящего Положения, освобождается от налогообложения налогом на прибыль.</w:t>
      </w:r>
    </w:p>
    <w:p w:rsidR="000A70D0" w:rsidRDefault="000A70D0">
      <w:pPr>
        <w:pStyle w:val="newncpi"/>
      </w:pPr>
      <w:r>
        <w:t xml:space="preserve">Вознаграждение, указанное в абзаце четвертом пункта 26 настоящего Положения, уплачиваемое в размере и сроки, определенные соответствующим соглашением между ОАО «АСБ </w:t>
      </w:r>
      <w:proofErr w:type="spellStart"/>
      <w:r>
        <w:t>Беларусбанк</w:t>
      </w:r>
      <w:proofErr w:type="spellEnd"/>
      <w:r>
        <w:t>» и Банком развития, освобождается от налогообложения налогом на добавленную стоимость.</w:t>
      </w:r>
    </w:p>
    <w:p w:rsidR="000A70D0" w:rsidRDefault="000A70D0">
      <w:pPr>
        <w:pStyle w:val="point"/>
      </w:pPr>
      <w:r>
        <w:t>29. Финансирование расходов на выплату семейного капитала, предоставленного в соответствии с Указом, утвердившим настоящее Положение, производится в рублях:</w:t>
      </w:r>
    </w:p>
    <w:p w:rsidR="000A70D0" w:rsidRDefault="000A70D0">
      <w:pPr>
        <w:pStyle w:val="newncpi"/>
      </w:pPr>
      <w:r>
        <w:t>в пределах суммы, установленной в пункте 1 Указа, утвердившего настоящее Положение, – за счет средств республиканского бюджета;</w:t>
      </w:r>
    </w:p>
    <w:p w:rsidR="000A70D0" w:rsidRDefault="000A70D0">
      <w:pPr>
        <w:pStyle w:val="newncpi"/>
      </w:pPr>
      <w:r>
        <w:t xml:space="preserve">в сумме процентов, начисленных за период размещения средств семейного капитала во вклады (депозиты) «Семейный капитал», – за счет средств ОАО «АСБ </w:t>
      </w:r>
      <w:proofErr w:type="spellStart"/>
      <w:r>
        <w:t>Беларусбанк</w:t>
      </w:r>
      <w:proofErr w:type="spellEnd"/>
      <w:r>
        <w:t>».</w:t>
      </w:r>
    </w:p>
    <w:p w:rsidR="000A70D0" w:rsidRDefault="000A70D0">
      <w:pPr>
        <w:pStyle w:val="newncpi"/>
      </w:pPr>
      <w:r>
        <w:t>Проценты за период размещения средств семейного капитала, предоставленного в соответствии с Указом, утвердившим настоящее Положение, во вклады (депозиты) «Семейный капитал» начисляются в размере индекса потребительских цен (ноябрь года, предшествующего году начисления процентов, к ноябрю предыдущего года).</w:t>
      </w:r>
    </w:p>
    <w:p w:rsidR="000A70D0" w:rsidRDefault="000A70D0">
      <w:pPr>
        <w:pStyle w:val="chapter"/>
      </w:pPr>
      <w:r>
        <w:t>ГЛАВА 6</w:t>
      </w:r>
      <w:r>
        <w:br/>
        <w:t>ЗАКЛЮЧИТЕЛЬНЫЕ ПОЛОЖЕНИЯ</w:t>
      </w:r>
    </w:p>
    <w:p w:rsidR="000A70D0" w:rsidRDefault="000A70D0">
      <w:pPr>
        <w:pStyle w:val="point"/>
      </w:pPr>
      <w:r>
        <w:t>30. Средства семейного капитала (в том числе начисленные проценты) наследованию не подлежат и освобождаются от подоходного налога с физических лиц, на них не может быть обращено взыскание.</w:t>
      </w:r>
    </w:p>
    <w:p w:rsidR="000A70D0" w:rsidRDefault="000A70D0">
      <w:pPr>
        <w:pStyle w:val="newncpi"/>
      </w:pPr>
      <w:r>
        <w:t>На денежные средства, размещенные во вклады (депозиты) «Семейный капитал», арест не налагается, обращение взыскания в бесспорном порядке не производится, приостановление операций по счетам по учету вкладов (депозитов) «Семейный капитал» не осуществляется.</w:t>
      </w:r>
    </w:p>
    <w:p w:rsidR="000A70D0" w:rsidRDefault="000A70D0">
      <w:pPr>
        <w:pStyle w:val="point"/>
      </w:pPr>
      <w:r>
        <w:t>31. </w:t>
      </w:r>
      <w:proofErr w:type="gramStart"/>
      <w:r>
        <w:t xml:space="preserve">Средства семейного капитала, перечисленные ОАО «АСБ </w:t>
      </w:r>
      <w:proofErr w:type="spellStart"/>
      <w:r>
        <w:t>Беларусбанк</w:t>
      </w:r>
      <w:proofErr w:type="spellEnd"/>
      <w:r>
        <w:t>» с вклада (депозита) «Семейный капитал» по заявлениям об использовании средств семейного капитала (в том числе досрочном) граждан, которым предоставлено право на распоряжение средствами семейного капитала (в том числе досрочное), являются средствами того члена (тех членов) семьи, в отношении которого (которых) они перечислены в соответствии с решением о распоряжении средствами семейного капитала (в томчисле</w:t>
      </w:r>
      <w:proofErr w:type="gramEnd"/>
      <w:r>
        <w:t xml:space="preserve"> </w:t>
      </w:r>
      <w:proofErr w:type="gramStart"/>
      <w:r>
        <w:t>досрочном), за исключением случаев, указанных в части второй настоящего пункта, а также неиспользованных или необоснованно использованных средств семейного капитала, которые подлежат возврату в соответствии с пунктами 22 и 23 настоящего Положения.</w:t>
      </w:r>
      <w:proofErr w:type="gramEnd"/>
    </w:p>
    <w:p w:rsidR="000A70D0" w:rsidRDefault="000A70D0">
      <w:pPr>
        <w:pStyle w:val="newncpi"/>
      </w:pPr>
      <w:proofErr w:type="gramStart"/>
      <w:r>
        <w:t>В случаях перечисления средств семейного капитала на возведение или приобретение жилых помещений, приобретение доли (долей) в праве собственности на них они являются в равных долях средствами всех совместно улучшающих жилищные условия членов семьи, которые учтены в ее составе на дату подачи заявления о распоряжении средствами семейного капитала (в том числе досрочном).</w:t>
      </w:r>
      <w:proofErr w:type="gramEnd"/>
      <w:r>
        <w:t xml:space="preserve"> Члены семьи, учтенные в ее составе на дату подачи заявления о распоряжении средствами семейного </w:t>
      </w:r>
      <w:r>
        <w:lastRenderedPageBreak/>
        <w:t>капитала (в том числе досрочном), указываются в решении о распоряжении средствами семейного капитала (в том числе досрочном).</w:t>
      </w:r>
    </w:p>
    <w:p w:rsidR="000A70D0" w:rsidRDefault="000A70D0">
      <w:pPr>
        <w:pStyle w:val="point"/>
      </w:pPr>
      <w:r>
        <w:t>32. Изменение количественного состава семьи после назначения семейного капитала на размер семейного капитала не влияет.</w:t>
      </w:r>
    </w:p>
    <w:p w:rsidR="000A70D0" w:rsidRDefault="000A70D0">
      <w:pPr>
        <w:pStyle w:val="point"/>
      </w:pPr>
      <w:r>
        <w:t>33. Подлежат возврату в республиканский бюджет средства семейного капитала (в том числе начисленные проценты):</w:t>
      </w:r>
    </w:p>
    <w:p w:rsidR="000A70D0" w:rsidRDefault="000A70D0">
      <w:pPr>
        <w:pStyle w:val="newncpi"/>
      </w:pPr>
      <w:r>
        <w:t xml:space="preserve">в </w:t>
      </w:r>
      <w:proofErr w:type="gramStart"/>
      <w:r>
        <w:t>отношении</w:t>
      </w:r>
      <w:proofErr w:type="gramEnd"/>
      <w:r>
        <w:t xml:space="preserve"> которых граждане не обратились в районный, городской исполнительный комитет с заявлением о распоряжении ими в течение 3 лет после истечения 18 лет с даты рождения ребенка, в связи с рождением (усыновлением, удочерением) которого назначен семейный капитал;</w:t>
      </w:r>
    </w:p>
    <w:p w:rsidR="000A70D0" w:rsidRDefault="000A70D0">
      <w:pPr>
        <w:pStyle w:val="newncpi"/>
      </w:pPr>
      <w:r>
        <w:t xml:space="preserve">не использованные в полном объеме в течение 5 лет после подачи в районный, городской исполнительный комитет заявления о распоряжении ими после истечения 18 лет </w:t>
      </w:r>
      <w:proofErr w:type="gramStart"/>
      <w:r>
        <w:t>с даты рождения</w:t>
      </w:r>
      <w:proofErr w:type="gramEnd"/>
      <w:r>
        <w:t xml:space="preserve"> ребенка, в связи с рождением (усыновлением, удочерением) которого назначен семейный капитал.</w:t>
      </w:r>
    </w:p>
    <w:p w:rsidR="000A70D0" w:rsidRDefault="000A70D0">
      <w:pPr>
        <w:pStyle w:val="point"/>
      </w:pPr>
      <w:r>
        <w:t>34. Порядок и условия назначения, финансирования (перечисления), распоряжения и использования средств семейного капитала в части, не урегулированной настоящим Положением, определяются Советом Министров Республики Беларусь.</w:t>
      </w:r>
    </w:p>
    <w:p w:rsidR="000A70D0" w:rsidRDefault="000A70D0">
      <w:pPr>
        <w:pStyle w:val="newncpi"/>
      </w:pPr>
      <w:r>
        <w:t> </w:t>
      </w:r>
    </w:p>
    <w:p w:rsidR="000A70D0" w:rsidRDefault="000A70D0">
      <w:r>
        <w:br w:type="page"/>
      </w:r>
    </w:p>
    <w:tbl>
      <w:tblPr>
        <w:tblW w:w="5000" w:type="pct"/>
        <w:tblCellMar>
          <w:left w:w="0" w:type="dxa"/>
          <w:right w:w="0" w:type="dxa"/>
        </w:tblCellMar>
        <w:tblLook w:val="04A0" w:firstRow="1" w:lastRow="0" w:firstColumn="1" w:lastColumn="0" w:noHBand="0" w:noVBand="1"/>
      </w:tblPr>
      <w:tblGrid>
        <w:gridCol w:w="6105"/>
        <w:gridCol w:w="3264"/>
      </w:tblGrid>
      <w:tr w:rsidR="000A70D0">
        <w:tc>
          <w:tcPr>
            <w:tcW w:w="3258" w:type="pct"/>
            <w:tcMar>
              <w:top w:w="0" w:type="dxa"/>
              <w:left w:w="6" w:type="dxa"/>
              <w:bottom w:w="0" w:type="dxa"/>
              <w:right w:w="6" w:type="dxa"/>
            </w:tcMar>
            <w:hideMark/>
          </w:tcPr>
          <w:p w:rsidR="000A70D0" w:rsidRDefault="000A70D0">
            <w:pPr>
              <w:pStyle w:val="newncpi"/>
            </w:pPr>
            <w:r>
              <w:lastRenderedPageBreak/>
              <w:t> </w:t>
            </w:r>
          </w:p>
        </w:tc>
        <w:tc>
          <w:tcPr>
            <w:tcW w:w="1742" w:type="pct"/>
            <w:tcMar>
              <w:top w:w="0" w:type="dxa"/>
              <w:left w:w="6" w:type="dxa"/>
              <w:bottom w:w="0" w:type="dxa"/>
              <w:right w:w="6" w:type="dxa"/>
            </w:tcMar>
            <w:hideMark/>
          </w:tcPr>
          <w:p w:rsidR="000A70D0" w:rsidRDefault="000A70D0">
            <w:pPr>
              <w:pStyle w:val="append1"/>
            </w:pPr>
            <w:r>
              <w:t>Приложение</w:t>
            </w:r>
          </w:p>
          <w:p w:rsidR="000A70D0" w:rsidRDefault="000A70D0">
            <w:pPr>
              <w:pStyle w:val="append"/>
            </w:pPr>
            <w:r>
              <w:t>к Положению о предоставлении</w:t>
            </w:r>
            <w:r>
              <w:br/>
              <w:t>семейного капитала</w:t>
            </w:r>
            <w:r>
              <w:br/>
              <w:t>(в редакции Указа Президента</w:t>
            </w:r>
            <w:r>
              <w:br/>
              <w:t>Республики Беларусь</w:t>
            </w:r>
            <w:r>
              <w:br/>
              <w:t xml:space="preserve">30.10.2024 № 403) </w:t>
            </w:r>
          </w:p>
        </w:tc>
      </w:tr>
    </w:tbl>
    <w:p w:rsidR="000A70D0" w:rsidRDefault="000A70D0">
      <w:pPr>
        <w:pStyle w:val="titlep"/>
        <w:jc w:val="left"/>
      </w:pPr>
      <w:r>
        <w:t>ПЕРЕЧЕНЬ</w:t>
      </w:r>
      <w:r>
        <w:br/>
        <w:t>товаров, предназначенных для социальной реабилитации и интеграции инвалидов в общество, приобретаемых с использованием средств семейного капитала</w:t>
      </w:r>
    </w:p>
    <w:p w:rsidR="000A70D0" w:rsidRDefault="000A70D0">
      <w:pPr>
        <w:pStyle w:val="point"/>
      </w:pPr>
      <w:r>
        <w:t>1. Устройства вывода для компьютеров:</w:t>
      </w:r>
    </w:p>
    <w:p w:rsidR="000A70D0" w:rsidRDefault="000A70D0">
      <w:pPr>
        <w:pStyle w:val="newncpi"/>
      </w:pPr>
      <w:r>
        <w:t>тактильные дисплеи компьютера (в том числе дисплеи Брайля, тактильные графические дисплеи);</w:t>
      </w:r>
    </w:p>
    <w:p w:rsidR="000A70D0" w:rsidRDefault="000A70D0">
      <w:pPr>
        <w:pStyle w:val="newncpi"/>
      </w:pPr>
      <w:r>
        <w:t>принтеры (графопостроители) Брайля.</w:t>
      </w:r>
    </w:p>
    <w:p w:rsidR="000A70D0" w:rsidRDefault="000A70D0">
      <w:pPr>
        <w:pStyle w:val="point"/>
      </w:pPr>
      <w:r>
        <w:t>2. </w:t>
      </w:r>
      <w:proofErr w:type="spellStart"/>
      <w:r>
        <w:t>Ассистивные</w:t>
      </w:r>
      <w:proofErr w:type="spellEnd"/>
      <w:r>
        <w:t xml:space="preserve"> устройства для ориентации:</w:t>
      </w:r>
    </w:p>
    <w:p w:rsidR="000A70D0" w:rsidRDefault="000A70D0">
      <w:pPr>
        <w:pStyle w:val="newncpi"/>
      </w:pPr>
      <w:r>
        <w:t xml:space="preserve">электронные </w:t>
      </w:r>
      <w:proofErr w:type="spellStart"/>
      <w:r>
        <w:t>ассистивные</w:t>
      </w:r>
      <w:proofErr w:type="spellEnd"/>
      <w:r>
        <w:t xml:space="preserve"> устройства для ориентации;</w:t>
      </w:r>
    </w:p>
    <w:p w:rsidR="000A70D0" w:rsidRDefault="000A70D0">
      <w:pPr>
        <w:pStyle w:val="newncpi"/>
      </w:pPr>
      <w:r>
        <w:t xml:space="preserve">акустические </w:t>
      </w:r>
      <w:proofErr w:type="spellStart"/>
      <w:r>
        <w:t>ассистивные</w:t>
      </w:r>
      <w:proofErr w:type="spellEnd"/>
      <w:r>
        <w:t xml:space="preserve"> устройства для навигации.</w:t>
      </w:r>
    </w:p>
    <w:p w:rsidR="000A70D0" w:rsidRDefault="000A70D0">
      <w:pPr>
        <w:pStyle w:val="point"/>
      </w:pPr>
      <w:r>
        <w:t>3. </w:t>
      </w:r>
      <w:proofErr w:type="spellStart"/>
      <w:r>
        <w:t>Ассистивные</w:t>
      </w:r>
      <w:proofErr w:type="spellEnd"/>
      <w:r>
        <w:t xml:space="preserve"> устройства для просмотра – видеосистемы, увеличивающие изображение.</w:t>
      </w:r>
    </w:p>
    <w:p w:rsidR="000A70D0" w:rsidRDefault="000A70D0">
      <w:pPr>
        <w:pStyle w:val="point"/>
      </w:pPr>
      <w:r>
        <w:t>4. </w:t>
      </w:r>
      <w:proofErr w:type="spellStart"/>
      <w:r>
        <w:t>Ассистивные</w:t>
      </w:r>
      <w:proofErr w:type="spellEnd"/>
      <w:r>
        <w:t xml:space="preserve"> устройства для подъема людей.</w:t>
      </w:r>
    </w:p>
    <w:p w:rsidR="000A70D0" w:rsidRDefault="000A70D0">
      <w:pPr>
        <w:pStyle w:val="point"/>
      </w:pPr>
      <w:r>
        <w:t>5. Кровати и оборудование для них: кровати и съемные основания под матрац (опорные платформы для матраца) без регулировки, с ручной регулировкой, с механической регулировкой (регулируемые с помощью электрического механизма).</w:t>
      </w:r>
    </w:p>
    <w:p w:rsidR="000A70D0" w:rsidRDefault="000A70D0">
      <w:pPr>
        <w:pStyle w:val="newncpi"/>
      </w:pPr>
      <w:r>
        <w:t> </w:t>
      </w:r>
    </w:p>
    <w:p w:rsidR="00B572F5" w:rsidRDefault="00B572F5"/>
    <w:sectPr w:rsidR="00B572F5" w:rsidSect="000A70D0">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B1" w:rsidRDefault="00266BB1" w:rsidP="000A70D0">
      <w:r>
        <w:separator/>
      </w:r>
    </w:p>
  </w:endnote>
  <w:endnote w:type="continuationSeparator" w:id="0">
    <w:p w:rsidR="00266BB1" w:rsidRDefault="00266BB1" w:rsidP="000A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0A70D0" w:rsidTr="000A70D0">
      <w:tc>
        <w:tcPr>
          <w:tcW w:w="1800" w:type="dxa"/>
          <w:shd w:val="clear" w:color="auto" w:fill="auto"/>
          <w:vAlign w:val="center"/>
        </w:tcPr>
        <w:p w:rsidR="000A70D0" w:rsidRDefault="000A70D0">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0A70D0" w:rsidRDefault="000A70D0">
          <w:pPr>
            <w:pStyle w:val="a6"/>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0A70D0" w:rsidRDefault="000A70D0">
          <w:pPr>
            <w:pStyle w:val="a6"/>
            <w:rPr>
              <w:rFonts w:ascii="Times New Roman" w:hAnsi="Times New Roman" w:cs="Times New Roman"/>
              <w:i/>
              <w:sz w:val="24"/>
            </w:rPr>
          </w:pPr>
          <w:r>
            <w:rPr>
              <w:rFonts w:ascii="Times New Roman" w:hAnsi="Times New Roman" w:cs="Times New Roman"/>
              <w:i/>
              <w:sz w:val="24"/>
            </w:rPr>
            <w:t>Информационно-поисковая система "ЭТАЛОН", 23.01.2025</w:t>
          </w:r>
        </w:p>
        <w:p w:rsidR="000A70D0" w:rsidRPr="000A70D0" w:rsidRDefault="000A70D0">
          <w:pPr>
            <w:pStyle w:val="a6"/>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A70D0" w:rsidRDefault="000A70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B1" w:rsidRDefault="00266BB1" w:rsidP="000A70D0">
      <w:r>
        <w:separator/>
      </w:r>
    </w:p>
  </w:footnote>
  <w:footnote w:type="continuationSeparator" w:id="0">
    <w:p w:rsidR="00266BB1" w:rsidRDefault="00266BB1" w:rsidP="000A7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D0" w:rsidRDefault="00595121" w:rsidP="00DC2C54">
    <w:pPr>
      <w:pStyle w:val="a4"/>
      <w:framePr w:wrap="around" w:vAnchor="text" w:hAnchor="margin" w:xAlign="center" w:y="1"/>
      <w:rPr>
        <w:rStyle w:val="a8"/>
      </w:rPr>
    </w:pPr>
    <w:r>
      <w:rPr>
        <w:rStyle w:val="a8"/>
      </w:rPr>
      <w:fldChar w:fldCharType="begin"/>
    </w:r>
    <w:r w:rsidR="000A70D0">
      <w:rPr>
        <w:rStyle w:val="a8"/>
      </w:rPr>
      <w:instrText xml:space="preserve">PAGE  </w:instrText>
    </w:r>
    <w:r>
      <w:rPr>
        <w:rStyle w:val="a8"/>
      </w:rPr>
      <w:fldChar w:fldCharType="end"/>
    </w:r>
  </w:p>
  <w:p w:rsidR="000A70D0" w:rsidRDefault="000A70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D0" w:rsidRPr="000A70D0" w:rsidRDefault="00595121" w:rsidP="00DC2C54">
    <w:pPr>
      <w:pStyle w:val="a4"/>
      <w:framePr w:wrap="around" w:vAnchor="text" w:hAnchor="margin" w:xAlign="center" w:y="1"/>
      <w:rPr>
        <w:rStyle w:val="a8"/>
        <w:rFonts w:ascii="Times New Roman" w:hAnsi="Times New Roman" w:cs="Times New Roman"/>
        <w:sz w:val="24"/>
      </w:rPr>
    </w:pPr>
    <w:r w:rsidRPr="000A70D0">
      <w:rPr>
        <w:rStyle w:val="a8"/>
        <w:rFonts w:ascii="Times New Roman" w:hAnsi="Times New Roman" w:cs="Times New Roman"/>
        <w:sz w:val="24"/>
      </w:rPr>
      <w:fldChar w:fldCharType="begin"/>
    </w:r>
    <w:r w:rsidR="000A70D0" w:rsidRPr="000A70D0">
      <w:rPr>
        <w:rStyle w:val="a8"/>
        <w:rFonts w:ascii="Times New Roman" w:hAnsi="Times New Roman" w:cs="Times New Roman"/>
        <w:sz w:val="24"/>
      </w:rPr>
      <w:instrText xml:space="preserve">PAGE  </w:instrText>
    </w:r>
    <w:r w:rsidRPr="000A70D0">
      <w:rPr>
        <w:rStyle w:val="a8"/>
        <w:rFonts w:ascii="Times New Roman" w:hAnsi="Times New Roman" w:cs="Times New Roman"/>
        <w:sz w:val="24"/>
      </w:rPr>
      <w:fldChar w:fldCharType="separate"/>
    </w:r>
    <w:r w:rsidR="009A4FFE">
      <w:rPr>
        <w:rStyle w:val="a8"/>
        <w:rFonts w:ascii="Times New Roman" w:hAnsi="Times New Roman" w:cs="Times New Roman"/>
        <w:noProof/>
        <w:sz w:val="24"/>
      </w:rPr>
      <w:t>19</w:t>
    </w:r>
    <w:r w:rsidRPr="000A70D0">
      <w:rPr>
        <w:rStyle w:val="a8"/>
        <w:rFonts w:ascii="Times New Roman" w:hAnsi="Times New Roman" w:cs="Times New Roman"/>
        <w:sz w:val="24"/>
      </w:rPr>
      <w:fldChar w:fldCharType="end"/>
    </w:r>
  </w:p>
  <w:p w:rsidR="000A70D0" w:rsidRPr="000A70D0" w:rsidRDefault="000A70D0">
    <w:pPr>
      <w:pStyle w:val="a4"/>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A70D0"/>
    <w:rsid w:val="000A70D0"/>
    <w:rsid w:val="00266BB1"/>
    <w:rsid w:val="0042383D"/>
    <w:rsid w:val="00595121"/>
    <w:rsid w:val="00614900"/>
    <w:rsid w:val="0071593D"/>
    <w:rsid w:val="007E60EF"/>
    <w:rsid w:val="0097045A"/>
    <w:rsid w:val="009A4FFE"/>
    <w:rsid w:val="00A660A8"/>
    <w:rsid w:val="00B572F5"/>
    <w:rsid w:val="00CF7642"/>
    <w:rsid w:val="00DB49D0"/>
    <w:rsid w:val="00E63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3D"/>
    <w:pPr>
      <w:spacing w:after="0" w:line="240"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Подзаголовок Курсив пт14"/>
    <w:basedOn w:val="a"/>
    <w:next w:val="a"/>
    <w:rsid w:val="00E63187"/>
    <w:pPr>
      <w:autoSpaceDE w:val="0"/>
      <w:autoSpaceDN w:val="0"/>
      <w:adjustRightInd w:val="0"/>
      <w:spacing w:line="280" w:lineRule="exact"/>
      <w:ind w:firstLine="539"/>
    </w:pPr>
    <w:rPr>
      <w:rFonts w:ascii="Times New Roman" w:hAnsi="Times New Roman" w:cs="Times New Roman"/>
      <w:i/>
      <w:color w:val="000000" w:themeColor="text1"/>
    </w:rPr>
  </w:style>
  <w:style w:type="paragraph" w:styleId="a3">
    <w:name w:val="List Paragraph"/>
    <w:basedOn w:val="a"/>
    <w:uiPriority w:val="34"/>
    <w:qFormat/>
    <w:rsid w:val="0042383D"/>
    <w:pPr>
      <w:ind w:left="720" w:firstLine="709"/>
      <w:contextualSpacing/>
      <w:jc w:val="both"/>
    </w:pPr>
    <w:rPr>
      <w:rFonts w:ascii="Times New Roman" w:eastAsia="Times New Roman" w:hAnsi="Times New Roman" w:cs="Times New Roman"/>
      <w:sz w:val="30"/>
      <w:szCs w:val="20"/>
      <w:lang w:eastAsia="ru-RU"/>
    </w:rPr>
  </w:style>
  <w:style w:type="paragraph" w:customStyle="1" w:styleId="titlencpi">
    <w:name w:val="titlencpi"/>
    <w:basedOn w:val="a"/>
    <w:rsid w:val="000A70D0"/>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A70D0"/>
    <w:pPr>
      <w:spacing w:before="240" w:after="24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A70D0"/>
    <w:pPr>
      <w:spacing w:before="240" w:after="24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A70D0"/>
    <w:pPr>
      <w:spacing w:before="240" w:after="240"/>
    </w:pPr>
    <w:rPr>
      <w:rFonts w:ascii="Times New Roman" w:eastAsiaTheme="minorEastAsia" w:hAnsi="Times New Roman" w:cs="Times New Roman"/>
      <w:b/>
      <w:bCs/>
      <w:sz w:val="24"/>
      <w:szCs w:val="24"/>
      <w:lang w:eastAsia="ru-RU"/>
    </w:rPr>
  </w:style>
  <w:style w:type="paragraph" w:customStyle="1" w:styleId="point">
    <w:name w:val="point"/>
    <w:basedOn w:val="a"/>
    <w:rsid w:val="000A70D0"/>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A70D0"/>
    <w:pPr>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A70D0"/>
    <w:pPr>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A70D0"/>
    <w:pPr>
      <w:jc w:val="both"/>
    </w:pPr>
    <w:rPr>
      <w:rFonts w:ascii="Times New Roman" w:eastAsiaTheme="minorEastAsia" w:hAnsi="Times New Roman" w:cs="Times New Roman"/>
      <w:sz w:val="20"/>
      <w:szCs w:val="20"/>
      <w:lang w:eastAsia="ru-RU"/>
    </w:rPr>
  </w:style>
  <w:style w:type="paragraph" w:customStyle="1" w:styleId="append">
    <w:name w:val="append"/>
    <w:basedOn w:val="a"/>
    <w:rsid w:val="000A70D0"/>
    <w:rPr>
      <w:rFonts w:ascii="Times New Roman" w:eastAsiaTheme="minorEastAsia" w:hAnsi="Times New Roman" w:cs="Times New Roman"/>
      <w:lang w:eastAsia="ru-RU"/>
    </w:rPr>
  </w:style>
  <w:style w:type="paragraph" w:customStyle="1" w:styleId="changeadd">
    <w:name w:val="changeadd"/>
    <w:basedOn w:val="a"/>
    <w:rsid w:val="000A70D0"/>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A70D0"/>
    <w:pPr>
      <w:ind w:left="1021"/>
    </w:pPr>
    <w:rPr>
      <w:rFonts w:ascii="Times New Roman" w:eastAsiaTheme="minorEastAsia" w:hAnsi="Times New Roman" w:cs="Times New Roman"/>
      <w:sz w:val="24"/>
      <w:szCs w:val="24"/>
      <w:lang w:eastAsia="ru-RU"/>
    </w:rPr>
  </w:style>
  <w:style w:type="paragraph" w:customStyle="1" w:styleId="append1">
    <w:name w:val="append1"/>
    <w:basedOn w:val="a"/>
    <w:rsid w:val="000A70D0"/>
    <w:pPr>
      <w:spacing w:after="28"/>
    </w:pPr>
    <w:rPr>
      <w:rFonts w:ascii="Times New Roman" w:eastAsiaTheme="minorEastAsia" w:hAnsi="Times New Roman" w:cs="Times New Roman"/>
      <w:lang w:eastAsia="ru-RU"/>
    </w:rPr>
  </w:style>
  <w:style w:type="paragraph" w:customStyle="1" w:styleId="cap1">
    <w:name w:val="cap1"/>
    <w:basedOn w:val="a"/>
    <w:rsid w:val="000A70D0"/>
    <w:rPr>
      <w:rFonts w:ascii="Times New Roman" w:eastAsiaTheme="minorEastAsia" w:hAnsi="Times New Roman" w:cs="Times New Roman"/>
      <w:lang w:eastAsia="ru-RU"/>
    </w:rPr>
  </w:style>
  <w:style w:type="paragraph" w:customStyle="1" w:styleId="capu1">
    <w:name w:val="capu1"/>
    <w:basedOn w:val="a"/>
    <w:rsid w:val="000A70D0"/>
    <w:pPr>
      <w:spacing w:after="120"/>
    </w:pPr>
    <w:rPr>
      <w:rFonts w:ascii="Times New Roman" w:eastAsiaTheme="minorEastAsia" w:hAnsi="Times New Roman" w:cs="Times New Roman"/>
      <w:lang w:eastAsia="ru-RU"/>
    </w:rPr>
  </w:style>
  <w:style w:type="paragraph" w:customStyle="1" w:styleId="newncpi">
    <w:name w:val="newncpi"/>
    <w:basedOn w:val="a"/>
    <w:rsid w:val="000A70D0"/>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A70D0"/>
    <w:pPr>
      <w:jc w:val="both"/>
    </w:pPr>
    <w:rPr>
      <w:rFonts w:ascii="Times New Roman" w:eastAsiaTheme="minorEastAsia" w:hAnsi="Times New Roman" w:cs="Times New Roman"/>
      <w:sz w:val="24"/>
      <w:szCs w:val="24"/>
      <w:lang w:eastAsia="ru-RU"/>
    </w:rPr>
  </w:style>
  <w:style w:type="character" w:customStyle="1" w:styleId="name">
    <w:name w:val="name"/>
    <w:basedOn w:val="a0"/>
    <w:rsid w:val="000A70D0"/>
    <w:rPr>
      <w:rFonts w:ascii="Times New Roman" w:hAnsi="Times New Roman" w:cs="Times New Roman" w:hint="default"/>
      <w:caps/>
    </w:rPr>
  </w:style>
  <w:style w:type="character" w:customStyle="1" w:styleId="promulgator">
    <w:name w:val="promulgator"/>
    <w:basedOn w:val="a0"/>
    <w:rsid w:val="000A70D0"/>
    <w:rPr>
      <w:rFonts w:ascii="Times New Roman" w:hAnsi="Times New Roman" w:cs="Times New Roman" w:hint="default"/>
      <w:caps/>
    </w:rPr>
  </w:style>
  <w:style w:type="character" w:customStyle="1" w:styleId="datepr">
    <w:name w:val="datepr"/>
    <w:basedOn w:val="a0"/>
    <w:rsid w:val="000A70D0"/>
    <w:rPr>
      <w:rFonts w:ascii="Times New Roman" w:hAnsi="Times New Roman" w:cs="Times New Roman" w:hint="default"/>
    </w:rPr>
  </w:style>
  <w:style w:type="character" w:customStyle="1" w:styleId="number">
    <w:name w:val="number"/>
    <w:basedOn w:val="a0"/>
    <w:rsid w:val="000A70D0"/>
    <w:rPr>
      <w:rFonts w:ascii="Times New Roman" w:hAnsi="Times New Roman" w:cs="Times New Roman" w:hint="default"/>
    </w:rPr>
  </w:style>
  <w:style w:type="character" w:customStyle="1" w:styleId="rednoun">
    <w:name w:val="rednoun"/>
    <w:basedOn w:val="a0"/>
    <w:rsid w:val="000A70D0"/>
  </w:style>
  <w:style w:type="character" w:customStyle="1" w:styleId="post">
    <w:name w:val="post"/>
    <w:basedOn w:val="a0"/>
    <w:rsid w:val="000A70D0"/>
    <w:rPr>
      <w:rFonts w:ascii="Times New Roman" w:hAnsi="Times New Roman" w:cs="Times New Roman" w:hint="default"/>
      <w:b/>
      <w:bCs/>
      <w:sz w:val="22"/>
      <w:szCs w:val="22"/>
    </w:rPr>
  </w:style>
  <w:style w:type="character" w:customStyle="1" w:styleId="pers">
    <w:name w:val="pers"/>
    <w:basedOn w:val="a0"/>
    <w:rsid w:val="000A70D0"/>
    <w:rPr>
      <w:rFonts w:ascii="Times New Roman" w:hAnsi="Times New Roman" w:cs="Times New Roman" w:hint="default"/>
      <w:b/>
      <w:bCs/>
      <w:sz w:val="22"/>
      <w:szCs w:val="22"/>
    </w:rPr>
  </w:style>
  <w:style w:type="paragraph" w:styleId="a4">
    <w:name w:val="header"/>
    <w:basedOn w:val="a"/>
    <w:link w:val="a5"/>
    <w:uiPriority w:val="99"/>
    <w:unhideWhenUsed/>
    <w:rsid w:val="000A70D0"/>
    <w:pPr>
      <w:tabs>
        <w:tab w:val="center" w:pos="4677"/>
        <w:tab w:val="right" w:pos="9355"/>
      </w:tabs>
    </w:pPr>
  </w:style>
  <w:style w:type="character" w:customStyle="1" w:styleId="a5">
    <w:name w:val="Верхний колонтитул Знак"/>
    <w:basedOn w:val="a0"/>
    <w:link w:val="a4"/>
    <w:uiPriority w:val="99"/>
    <w:rsid w:val="000A70D0"/>
    <w:rPr>
      <w:rFonts w:ascii="Calibri" w:hAnsi="Calibri"/>
    </w:rPr>
  </w:style>
  <w:style w:type="paragraph" w:styleId="a6">
    <w:name w:val="footer"/>
    <w:basedOn w:val="a"/>
    <w:link w:val="a7"/>
    <w:uiPriority w:val="99"/>
    <w:unhideWhenUsed/>
    <w:rsid w:val="000A70D0"/>
    <w:pPr>
      <w:tabs>
        <w:tab w:val="center" w:pos="4677"/>
        <w:tab w:val="right" w:pos="9355"/>
      </w:tabs>
    </w:pPr>
  </w:style>
  <w:style w:type="character" w:customStyle="1" w:styleId="a7">
    <w:name w:val="Нижний колонтитул Знак"/>
    <w:basedOn w:val="a0"/>
    <w:link w:val="a6"/>
    <w:uiPriority w:val="99"/>
    <w:rsid w:val="000A70D0"/>
    <w:rPr>
      <w:rFonts w:ascii="Calibri" w:hAnsi="Calibri"/>
    </w:rPr>
  </w:style>
  <w:style w:type="character" w:styleId="a8">
    <w:name w:val="page number"/>
    <w:basedOn w:val="a0"/>
    <w:uiPriority w:val="99"/>
    <w:semiHidden/>
    <w:unhideWhenUsed/>
    <w:rsid w:val="000A70D0"/>
  </w:style>
  <w:style w:type="table" w:styleId="a9">
    <w:name w:val="Table Grid"/>
    <w:basedOn w:val="a1"/>
    <w:uiPriority w:val="59"/>
    <w:rsid w:val="000A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7045A"/>
    <w:rPr>
      <w:rFonts w:ascii="Tahoma" w:hAnsi="Tahoma" w:cs="Tahoma"/>
      <w:sz w:val="16"/>
      <w:szCs w:val="16"/>
    </w:rPr>
  </w:style>
  <w:style w:type="character" w:customStyle="1" w:styleId="ab">
    <w:name w:val="Текст выноски Знак"/>
    <w:basedOn w:val="a0"/>
    <w:link w:val="aa"/>
    <w:uiPriority w:val="99"/>
    <w:semiHidden/>
    <w:rsid w:val="00970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83D"/>
    <w:pPr>
      <w:spacing w:after="0" w:line="240"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
    <w:name w:val="Подзаголовок Курсив пт14"/>
    <w:basedOn w:val="a"/>
    <w:next w:val="a"/>
    <w:rsid w:val="00E63187"/>
    <w:pPr>
      <w:autoSpaceDE w:val="0"/>
      <w:autoSpaceDN w:val="0"/>
      <w:adjustRightInd w:val="0"/>
      <w:spacing w:line="280" w:lineRule="exact"/>
      <w:ind w:firstLine="539"/>
    </w:pPr>
    <w:rPr>
      <w:rFonts w:ascii="Times New Roman" w:hAnsi="Times New Roman" w:cs="Times New Roman"/>
      <w:i/>
      <w:color w:val="000000" w:themeColor="text1"/>
    </w:rPr>
  </w:style>
  <w:style w:type="paragraph" w:styleId="a3">
    <w:name w:val="List Paragraph"/>
    <w:basedOn w:val="a"/>
    <w:uiPriority w:val="34"/>
    <w:qFormat/>
    <w:rsid w:val="0042383D"/>
    <w:pPr>
      <w:ind w:left="720" w:firstLine="709"/>
      <w:contextualSpacing/>
      <w:jc w:val="both"/>
    </w:pPr>
    <w:rPr>
      <w:rFonts w:ascii="Times New Roman" w:eastAsia="Times New Roman" w:hAnsi="Times New Roman" w:cs="Times New Roman"/>
      <w:sz w:val="30"/>
      <w:szCs w:val="20"/>
      <w:lang w:eastAsia="ru-RU"/>
    </w:rPr>
  </w:style>
  <w:style w:type="paragraph" w:customStyle="1" w:styleId="titlencpi">
    <w:name w:val="titlencpi"/>
    <w:basedOn w:val="a"/>
    <w:rsid w:val="000A70D0"/>
    <w:pPr>
      <w:spacing w:before="240" w:after="240"/>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0A70D0"/>
    <w:pPr>
      <w:spacing w:before="240" w:after="240"/>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0A70D0"/>
    <w:pPr>
      <w:spacing w:before="240" w:after="240"/>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0A70D0"/>
    <w:pPr>
      <w:spacing w:before="240" w:after="240"/>
    </w:pPr>
    <w:rPr>
      <w:rFonts w:ascii="Times New Roman" w:eastAsiaTheme="minorEastAsia" w:hAnsi="Times New Roman" w:cs="Times New Roman"/>
      <w:b/>
      <w:bCs/>
      <w:sz w:val="24"/>
      <w:szCs w:val="24"/>
      <w:lang w:eastAsia="ru-RU"/>
    </w:rPr>
  </w:style>
  <w:style w:type="paragraph" w:customStyle="1" w:styleId="point">
    <w:name w:val="point"/>
    <w:basedOn w:val="a"/>
    <w:rsid w:val="000A70D0"/>
    <w:pPr>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A70D0"/>
    <w:pPr>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A70D0"/>
    <w:pPr>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A70D0"/>
    <w:pPr>
      <w:jc w:val="both"/>
    </w:pPr>
    <w:rPr>
      <w:rFonts w:ascii="Times New Roman" w:eastAsiaTheme="minorEastAsia" w:hAnsi="Times New Roman" w:cs="Times New Roman"/>
      <w:sz w:val="20"/>
      <w:szCs w:val="20"/>
      <w:lang w:eastAsia="ru-RU"/>
    </w:rPr>
  </w:style>
  <w:style w:type="paragraph" w:customStyle="1" w:styleId="append">
    <w:name w:val="append"/>
    <w:basedOn w:val="a"/>
    <w:rsid w:val="000A70D0"/>
    <w:rPr>
      <w:rFonts w:ascii="Times New Roman" w:eastAsiaTheme="minorEastAsia" w:hAnsi="Times New Roman" w:cs="Times New Roman"/>
      <w:lang w:eastAsia="ru-RU"/>
    </w:rPr>
  </w:style>
  <w:style w:type="paragraph" w:customStyle="1" w:styleId="changeadd">
    <w:name w:val="changeadd"/>
    <w:basedOn w:val="a"/>
    <w:rsid w:val="000A70D0"/>
    <w:pPr>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A70D0"/>
    <w:pPr>
      <w:ind w:left="1021"/>
    </w:pPr>
    <w:rPr>
      <w:rFonts w:ascii="Times New Roman" w:eastAsiaTheme="minorEastAsia" w:hAnsi="Times New Roman" w:cs="Times New Roman"/>
      <w:sz w:val="24"/>
      <w:szCs w:val="24"/>
      <w:lang w:eastAsia="ru-RU"/>
    </w:rPr>
  </w:style>
  <w:style w:type="paragraph" w:customStyle="1" w:styleId="append1">
    <w:name w:val="append1"/>
    <w:basedOn w:val="a"/>
    <w:rsid w:val="000A70D0"/>
    <w:pPr>
      <w:spacing w:after="28"/>
    </w:pPr>
    <w:rPr>
      <w:rFonts w:ascii="Times New Roman" w:eastAsiaTheme="minorEastAsia" w:hAnsi="Times New Roman" w:cs="Times New Roman"/>
      <w:lang w:eastAsia="ru-RU"/>
    </w:rPr>
  </w:style>
  <w:style w:type="paragraph" w:customStyle="1" w:styleId="cap1">
    <w:name w:val="cap1"/>
    <w:basedOn w:val="a"/>
    <w:rsid w:val="000A70D0"/>
    <w:rPr>
      <w:rFonts w:ascii="Times New Roman" w:eastAsiaTheme="minorEastAsia" w:hAnsi="Times New Roman" w:cs="Times New Roman"/>
      <w:lang w:eastAsia="ru-RU"/>
    </w:rPr>
  </w:style>
  <w:style w:type="paragraph" w:customStyle="1" w:styleId="capu1">
    <w:name w:val="capu1"/>
    <w:basedOn w:val="a"/>
    <w:rsid w:val="000A70D0"/>
    <w:pPr>
      <w:spacing w:after="120"/>
    </w:pPr>
    <w:rPr>
      <w:rFonts w:ascii="Times New Roman" w:eastAsiaTheme="minorEastAsia" w:hAnsi="Times New Roman" w:cs="Times New Roman"/>
      <w:lang w:eastAsia="ru-RU"/>
    </w:rPr>
  </w:style>
  <w:style w:type="paragraph" w:customStyle="1" w:styleId="newncpi">
    <w:name w:val="newncpi"/>
    <w:basedOn w:val="a"/>
    <w:rsid w:val="000A70D0"/>
    <w:pPr>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A70D0"/>
    <w:pPr>
      <w:jc w:val="both"/>
    </w:pPr>
    <w:rPr>
      <w:rFonts w:ascii="Times New Roman" w:eastAsiaTheme="minorEastAsia" w:hAnsi="Times New Roman" w:cs="Times New Roman"/>
      <w:sz w:val="24"/>
      <w:szCs w:val="24"/>
      <w:lang w:eastAsia="ru-RU"/>
    </w:rPr>
  </w:style>
  <w:style w:type="character" w:customStyle="1" w:styleId="name">
    <w:name w:val="name"/>
    <w:basedOn w:val="a0"/>
    <w:rsid w:val="000A70D0"/>
    <w:rPr>
      <w:rFonts w:ascii="Times New Roman" w:hAnsi="Times New Roman" w:cs="Times New Roman" w:hint="default"/>
      <w:caps/>
    </w:rPr>
  </w:style>
  <w:style w:type="character" w:customStyle="1" w:styleId="promulgator">
    <w:name w:val="promulgator"/>
    <w:basedOn w:val="a0"/>
    <w:rsid w:val="000A70D0"/>
    <w:rPr>
      <w:rFonts w:ascii="Times New Roman" w:hAnsi="Times New Roman" w:cs="Times New Roman" w:hint="default"/>
      <w:caps/>
    </w:rPr>
  </w:style>
  <w:style w:type="character" w:customStyle="1" w:styleId="datepr">
    <w:name w:val="datepr"/>
    <w:basedOn w:val="a0"/>
    <w:rsid w:val="000A70D0"/>
    <w:rPr>
      <w:rFonts w:ascii="Times New Roman" w:hAnsi="Times New Roman" w:cs="Times New Roman" w:hint="default"/>
    </w:rPr>
  </w:style>
  <w:style w:type="character" w:customStyle="1" w:styleId="number">
    <w:name w:val="number"/>
    <w:basedOn w:val="a0"/>
    <w:rsid w:val="000A70D0"/>
    <w:rPr>
      <w:rFonts w:ascii="Times New Roman" w:hAnsi="Times New Roman" w:cs="Times New Roman" w:hint="default"/>
    </w:rPr>
  </w:style>
  <w:style w:type="character" w:customStyle="1" w:styleId="rednoun">
    <w:name w:val="rednoun"/>
    <w:basedOn w:val="a0"/>
    <w:rsid w:val="000A70D0"/>
  </w:style>
  <w:style w:type="character" w:customStyle="1" w:styleId="post">
    <w:name w:val="post"/>
    <w:basedOn w:val="a0"/>
    <w:rsid w:val="000A70D0"/>
    <w:rPr>
      <w:rFonts w:ascii="Times New Roman" w:hAnsi="Times New Roman" w:cs="Times New Roman" w:hint="default"/>
      <w:b/>
      <w:bCs/>
      <w:sz w:val="22"/>
      <w:szCs w:val="22"/>
    </w:rPr>
  </w:style>
  <w:style w:type="character" w:customStyle="1" w:styleId="pers">
    <w:name w:val="pers"/>
    <w:basedOn w:val="a0"/>
    <w:rsid w:val="000A70D0"/>
    <w:rPr>
      <w:rFonts w:ascii="Times New Roman" w:hAnsi="Times New Roman" w:cs="Times New Roman" w:hint="default"/>
      <w:b/>
      <w:bCs/>
      <w:sz w:val="22"/>
      <w:szCs w:val="22"/>
    </w:rPr>
  </w:style>
  <w:style w:type="paragraph" w:styleId="a4">
    <w:name w:val="header"/>
    <w:basedOn w:val="a"/>
    <w:link w:val="a5"/>
    <w:uiPriority w:val="99"/>
    <w:unhideWhenUsed/>
    <w:rsid w:val="000A70D0"/>
    <w:pPr>
      <w:tabs>
        <w:tab w:val="center" w:pos="4677"/>
        <w:tab w:val="right" w:pos="9355"/>
      </w:tabs>
    </w:pPr>
  </w:style>
  <w:style w:type="character" w:customStyle="1" w:styleId="a5">
    <w:name w:val="Верхний колонтитул Знак"/>
    <w:basedOn w:val="a0"/>
    <w:link w:val="a4"/>
    <w:uiPriority w:val="99"/>
    <w:rsid w:val="000A70D0"/>
    <w:rPr>
      <w:rFonts w:ascii="Calibri" w:hAnsi="Calibri"/>
    </w:rPr>
  </w:style>
  <w:style w:type="paragraph" w:styleId="a6">
    <w:name w:val="footer"/>
    <w:basedOn w:val="a"/>
    <w:link w:val="a7"/>
    <w:uiPriority w:val="99"/>
    <w:unhideWhenUsed/>
    <w:rsid w:val="000A70D0"/>
    <w:pPr>
      <w:tabs>
        <w:tab w:val="center" w:pos="4677"/>
        <w:tab w:val="right" w:pos="9355"/>
      </w:tabs>
    </w:pPr>
  </w:style>
  <w:style w:type="character" w:customStyle="1" w:styleId="a7">
    <w:name w:val="Нижний колонтитул Знак"/>
    <w:basedOn w:val="a0"/>
    <w:link w:val="a6"/>
    <w:uiPriority w:val="99"/>
    <w:rsid w:val="000A70D0"/>
    <w:rPr>
      <w:rFonts w:ascii="Calibri" w:hAnsi="Calibri"/>
    </w:rPr>
  </w:style>
  <w:style w:type="character" w:styleId="a8">
    <w:name w:val="page number"/>
    <w:basedOn w:val="a0"/>
    <w:uiPriority w:val="99"/>
    <w:semiHidden/>
    <w:unhideWhenUsed/>
    <w:rsid w:val="000A70D0"/>
  </w:style>
  <w:style w:type="table" w:styleId="a9">
    <w:name w:val="Table Grid"/>
    <w:basedOn w:val="a1"/>
    <w:uiPriority w:val="59"/>
    <w:rsid w:val="000A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7045A"/>
    <w:rPr>
      <w:rFonts w:ascii="Tahoma" w:hAnsi="Tahoma" w:cs="Tahoma"/>
      <w:sz w:val="16"/>
      <w:szCs w:val="16"/>
    </w:rPr>
  </w:style>
  <w:style w:type="character" w:customStyle="1" w:styleId="ab">
    <w:name w:val="Текст выноски Знак"/>
    <w:basedOn w:val="a0"/>
    <w:link w:val="aa"/>
    <w:uiPriority w:val="99"/>
    <w:semiHidden/>
    <w:rsid w:val="009704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7241</Words>
  <Characters>50627</Characters>
  <Application>Microsoft Office Word</Application>
  <DocSecurity>0</DocSecurity>
  <Lines>421</Lines>
  <Paragraphs>115</Paragraphs>
  <ScaleCrop>false</ScaleCrop>
  <Company>Microsoft Corporation</Company>
  <LinksUpToDate>false</LinksUpToDate>
  <CharactersWithSpaces>57753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Лученок Светлана Ивановна</dc:creator>
  <cp:lastModifiedBy>Trud</cp:lastModifiedBy>
  <cp:revision>5</cp:revision>
  <dcterms:created xsi:type="dcterms:W3CDTF">2025-01-27T12:21:00Z</dcterms:created>
  <dcterms:modified xsi:type="dcterms:W3CDTF">2025-01-31T08:21:00Z</dcterms:modified>
</cp:coreProperties>
</file>