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7A09B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62C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и</w:t>
      </w:r>
    </w:p>
    <w:p w14:paraId="3369C7DE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юридических лиц</w:t>
      </w:r>
    </w:p>
    <w:p w14:paraId="7C254F1C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58DF9B" w14:textId="72173262" w:rsidR="00DE73E2" w:rsidRPr="00EE562C" w:rsidRDefault="00DE73E2" w:rsidP="00EE5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ИМНС по Оршанскому району сообщает, что с 02.01.2023 вступили в</w:t>
      </w:r>
    </w:p>
    <w:p w14:paraId="72870FA7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силу изменения в Закон об обращениях, согласно которым электронные</w:t>
      </w:r>
    </w:p>
    <w:p w14:paraId="42706B69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обращения подаются в госорганы посредством системы учета и обработки</w:t>
      </w:r>
    </w:p>
    <w:p w14:paraId="6DD56ACA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обращений (ч. 1 п. 1 ст. 25 Закона Республики Беларусь от 18.07.2011</w:t>
      </w:r>
    </w:p>
    <w:p w14:paraId="2F6ECACF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No300-З «Об обращениях граждан и юридических лиц» с дополнениями</w:t>
      </w:r>
    </w:p>
    <w:p w14:paraId="486731C1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и изменениями).</w:t>
      </w:r>
    </w:p>
    <w:p w14:paraId="39EC88B0" w14:textId="77777777" w:rsidR="00DE73E2" w:rsidRPr="00EE562C" w:rsidRDefault="00DE73E2" w:rsidP="00EE5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Соответственно, требования к информации, касающейся</w:t>
      </w:r>
    </w:p>
    <w:p w14:paraId="42449E08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электронных обращений, размещаемой на интернет-сайтах госорганов, были</w:t>
      </w:r>
    </w:p>
    <w:p w14:paraId="5D6F676E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приведены в соответствие с обновленным законодательством.</w:t>
      </w:r>
    </w:p>
    <w:p w14:paraId="15DFCE97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Заявители (граждане, в том числе индивидуальные предприниматели,</w:t>
      </w:r>
    </w:p>
    <w:p w14:paraId="46053259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и юридические лица Республики Беларусь) обязаны направлять электронные</w:t>
      </w:r>
    </w:p>
    <w:p w14:paraId="506962B6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обращения в госорганы и иные госорганизации через единую</w:t>
      </w:r>
    </w:p>
    <w:p w14:paraId="75FCCCE9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(интегрированную) республиканскую информационную систему учета и</w:t>
      </w:r>
    </w:p>
    <w:p w14:paraId="7E4DFCF4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 xml:space="preserve">обработки таких обращений – </w:t>
      </w:r>
      <w:proofErr w:type="spellStart"/>
      <w:proofErr w:type="gramStart"/>
      <w:r w:rsidRPr="00EE562C">
        <w:rPr>
          <w:rFonts w:ascii="Times New Roman" w:hAnsi="Times New Roman" w:cs="Times New Roman"/>
          <w:sz w:val="28"/>
          <w:szCs w:val="28"/>
        </w:rPr>
        <w:t>обращения.бел</w:t>
      </w:r>
      <w:proofErr w:type="spellEnd"/>
      <w:proofErr w:type="gramEnd"/>
      <w:r w:rsidRPr="00EE562C">
        <w:rPr>
          <w:rFonts w:ascii="Times New Roman" w:hAnsi="Times New Roman" w:cs="Times New Roman"/>
          <w:sz w:val="28"/>
          <w:szCs w:val="28"/>
        </w:rPr>
        <w:t>. Предоставление</w:t>
      </w:r>
    </w:p>
    <w:p w14:paraId="10EE15A7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государственным органам и иным государственным организациям, а также</w:t>
      </w:r>
    </w:p>
    <w:p w14:paraId="18C168A2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заявителям доступа к системе учёта и обработки обращений осуществляется</w:t>
      </w:r>
    </w:p>
    <w:p w14:paraId="4ED7D4D6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бесплатно.</w:t>
      </w:r>
    </w:p>
    <w:p w14:paraId="490CE23E" w14:textId="77777777" w:rsidR="00DE73E2" w:rsidRPr="00EE562C" w:rsidRDefault="00DE73E2" w:rsidP="00EE5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Обращаем внимание!</w:t>
      </w:r>
    </w:p>
    <w:p w14:paraId="0E504FD3" w14:textId="77777777" w:rsidR="00DE73E2" w:rsidRPr="00EE562C" w:rsidRDefault="00DE73E2" w:rsidP="00EE5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proofErr w:type="gramStart"/>
      <w:r w:rsidRPr="00EE562C">
        <w:rPr>
          <w:rFonts w:ascii="Times New Roman" w:hAnsi="Times New Roman" w:cs="Times New Roman"/>
          <w:sz w:val="28"/>
          <w:szCs w:val="28"/>
        </w:rPr>
        <w:t>обращения.бел</w:t>
      </w:r>
      <w:proofErr w:type="spellEnd"/>
      <w:proofErr w:type="gramEnd"/>
      <w:r w:rsidRPr="00EE562C">
        <w:rPr>
          <w:rFonts w:ascii="Times New Roman" w:hAnsi="Times New Roman" w:cs="Times New Roman"/>
          <w:sz w:val="28"/>
          <w:szCs w:val="28"/>
        </w:rPr>
        <w:t xml:space="preserve"> не предназначена для подачи жалоб на</w:t>
      </w:r>
    </w:p>
    <w:p w14:paraId="3A130953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действия (бездействие) должностных лиц налоговых органов или на решение</w:t>
      </w:r>
    </w:p>
    <w:p w14:paraId="07598D6C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налогового органа. Такие жалобы подаются в электронной форме (для</w:t>
      </w:r>
    </w:p>
    <w:p w14:paraId="11931AAA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субъектов хозяйствования с ЭЦП, для физических лиц без ЭЦП) через</w:t>
      </w:r>
    </w:p>
    <w:p w14:paraId="5372A899" w14:textId="77777777" w:rsidR="00DE73E2" w:rsidRPr="00EE562C" w:rsidRDefault="00DE73E2" w:rsidP="00EE5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Личный кабинет плательщика или в письменной форме на бумажном</w:t>
      </w:r>
    </w:p>
    <w:p w14:paraId="70BAE24D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носителе.</w:t>
      </w:r>
    </w:p>
    <w:p w14:paraId="4C889351" w14:textId="77777777" w:rsidR="00DE73E2" w:rsidRPr="00EE562C" w:rsidRDefault="00DE73E2" w:rsidP="00EE5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Электронные обращения, полученные на электронный адрес</w:t>
      </w:r>
    </w:p>
    <w:p w14:paraId="2E886145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налогового органа, НЕ РАССМАТРИВАЮТСЯ.</w:t>
      </w:r>
    </w:p>
    <w:p w14:paraId="41085B8C" w14:textId="77777777" w:rsidR="00DE73E2" w:rsidRPr="00EE562C" w:rsidRDefault="00DE73E2" w:rsidP="00EE5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Для оперативного рассмотрения электронных обращений граждан, в</w:t>
      </w:r>
    </w:p>
    <w:p w14:paraId="78ACEEA3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том числе индивидуальных предпринимателей, и юридических лиц</w:t>
      </w:r>
    </w:p>
    <w:p w14:paraId="1D4BC8D2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необходимо их первоначально направлять в инспекции МНС, где возникли</w:t>
      </w:r>
    </w:p>
    <w:p w14:paraId="7F63DF73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вопросы, изложенные в обращениях.</w:t>
      </w:r>
    </w:p>
    <w:p w14:paraId="358043B3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B20CDC" w14:textId="77777777" w:rsidR="00DE73E2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Сектор информационно-разъяснительной</w:t>
      </w:r>
    </w:p>
    <w:p w14:paraId="5A3454F5" w14:textId="0DA41DCE" w:rsidR="00F62690" w:rsidRPr="00EE562C" w:rsidRDefault="00DE73E2" w:rsidP="00EE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62C">
        <w:rPr>
          <w:rFonts w:ascii="Times New Roman" w:hAnsi="Times New Roman" w:cs="Times New Roman"/>
          <w:sz w:val="28"/>
          <w:szCs w:val="28"/>
        </w:rPr>
        <w:t>работы инспекции МНС по Оршанскому району</w:t>
      </w:r>
    </w:p>
    <w:sectPr w:rsidR="00F62690" w:rsidRPr="00EE562C" w:rsidSect="00DE73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67"/>
    <w:rsid w:val="00846DAD"/>
    <w:rsid w:val="00AB7B67"/>
    <w:rsid w:val="00DE73E2"/>
    <w:rsid w:val="00EE562C"/>
    <w:rsid w:val="00F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3690"/>
  <w15:chartTrackingRefBased/>
  <w15:docId w15:val="{AC9A046A-22A4-4AE7-9B37-6CBC5AF6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2</cp:revision>
  <dcterms:created xsi:type="dcterms:W3CDTF">2023-10-30T12:14:00Z</dcterms:created>
  <dcterms:modified xsi:type="dcterms:W3CDTF">2023-10-30T12:14:00Z</dcterms:modified>
</cp:coreProperties>
</file>