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EA" w:rsidRPr="00C803EA" w:rsidRDefault="00C803EA" w:rsidP="00C803EA">
      <w:pPr>
        <w:pStyle w:val="a4"/>
        <w:rPr>
          <w:rStyle w:val="a6"/>
          <w:b w:val="0"/>
          <w:sz w:val="28"/>
          <w:szCs w:val="28"/>
        </w:rPr>
      </w:pPr>
      <w:r w:rsidRPr="00C803EA">
        <w:rPr>
          <w:rStyle w:val="a6"/>
          <w:b w:val="0"/>
          <w:sz w:val="28"/>
          <w:szCs w:val="28"/>
        </w:rPr>
        <w:t>ГОРЯЧАЯ ЛИНИЯ</w:t>
      </w:r>
    </w:p>
    <w:p w:rsidR="00C803EA" w:rsidRPr="002A727B" w:rsidRDefault="00C803EA" w:rsidP="00C803EA">
      <w:pPr>
        <w:pStyle w:val="a4"/>
        <w:rPr>
          <w:rStyle w:val="a7"/>
          <w:i w:val="0"/>
        </w:rPr>
      </w:pPr>
      <w:r w:rsidRPr="002A727B">
        <w:rPr>
          <w:rStyle w:val="a6"/>
        </w:rPr>
        <w:t>Номер телефона «горячей линии»:</w:t>
      </w:r>
      <w:r>
        <w:rPr>
          <w:rStyle w:val="a6"/>
        </w:rPr>
        <w:t xml:space="preserve"> </w:t>
      </w:r>
      <w:r w:rsidRPr="002A727B">
        <w:rPr>
          <w:rStyle w:val="a6"/>
        </w:rPr>
        <w:t>8 (02136) 2 98 49</w:t>
      </w:r>
      <w:r w:rsidRPr="002A727B">
        <w:br/>
      </w:r>
      <w:r w:rsidRPr="002A727B">
        <w:rPr>
          <w:rStyle w:val="a7"/>
        </w:rPr>
        <w:t>(звонки принимаются в рабочие дни с 8.00 до 17.00)</w:t>
      </w:r>
    </w:p>
    <w:p w:rsidR="00C803EA" w:rsidRPr="00C02171" w:rsidRDefault="00C803EA" w:rsidP="00C803EA">
      <w:pPr>
        <w:pStyle w:val="a4"/>
        <w:jc w:val="both"/>
      </w:pPr>
      <w:r w:rsidRPr="00C02171">
        <w:rPr>
          <w:b/>
          <w:bCs/>
        </w:rPr>
        <w:t>Обращения, поступившие на телефон «горячей линии», не подлежат регистрации.</w:t>
      </w:r>
    </w:p>
    <w:p w:rsidR="00C803EA" w:rsidRPr="00C02171" w:rsidRDefault="00C803EA" w:rsidP="00C803EA">
      <w:pPr>
        <w:pStyle w:val="a4"/>
        <w:jc w:val="both"/>
      </w:pPr>
      <w:r w:rsidRPr="00C02171">
        <w:rPr>
          <w:b/>
          <w:bCs/>
        </w:rPr>
        <w:t>Письменные обращения</w:t>
      </w:r>
      <w:r w:rsidRPr="00C02171">
        <w:t xml:space="preserve"> направляются в Славновский сельский исполнительный комитет по адресу: 211090, аг. Славное, ул. Советская, 25</w:t>
      </w:r>
    </w:p>
    <w:p w:rsidR="00C803EA" w:rsidRPr="00C02171" w:rsidRDefault="00C803EA" w:rsidP="00C803EA">
      <w:pPr>
        <w:pStyle w:val="a4"/>
        <w:jc w:val="both"/>
      </w:pPr>
      <w:r w:rsidRPr="00C02171">
        <w:rPr>
          <w:b/>
          <w:bCs/>
        </w:rPr>
        <w:t>Электронные обращения</w:t>
      </w:r>
      <w:r w:rsidRPr="00C02171">
        <w:t xml:space="preserve"> подаются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(сайт </w:t>
      </w:r>
      <w:hyperlink r:id="rId4" w:tgtFrame="_blank" w:history="1">
        <w:proofErr w:type="spellStart"/>
        <w:r w:rsidRPr="00C02171">
          <w:rPr>
            <w:rStyle w:val="a5"/>
          </w:rPr>
          <w:t>обращения</w:t>
        </w:r>
        <w:proofErr w:type="gramStart"/>
        <w:r w:rsidRPr="00C02171">
          <w:rPr>
            <w:rStyle w:val="a5"/>
          </w:rPr>
          <w:t>.б</w:t>
        </w:r>
        <w:proofErr w:type="gramEnd"/>
        <w:r w:rsidRPr="00C02171">
          <w:rPr>
            <w:rStyle w:val="a5"/>
          </w:rPr>
          <w:t>ел</w:t>
        </w:r>
        <w:proofErr w:type="spellEnd"/>
      </w:hyperlink>
      <w:r w:rsidRPr="00C02171">
        <w:t>)</w:t>
      </w:r>
    </w:p>
    <w:p w:rsidR="00C803EA" w:rsidRPr="00C02171" w:rsidRDefault="00C803EA" w:rsidP="00C803E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803EA" w:rsidRDefault="00C803EA" w:rsidP="00C80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2171">
        <w:rPr>
          <w:rFonts w:ascii="Times New Roman" w:hAnsi="Times New Roman" w:cs="Times New Roman"/>
          <w:sz w:val="24"/>
          <w:szCs w:val="24"/>
        </w:rPr>
        <w:t>Оценить работу Славновского сельского исполнительного комитета можно на портале рейтинговой оценки качества оказания услуг и административных процедур организациями Республики Беларусь</w:t>
      </w:r>
    </w:p>
    <w:p w:rsidR="00C803EA" w:rsidRPr="00C02171" w:rsidRDefault="00C803EA" w:rsidP="00C80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02171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https://качество-услуг.бел/organization/42230/org-page</w:t>
        </w:r>
      </w:hyperlink>
    </w:p>
    <w:p w:rsidR="00C803EA" w:rsidRPr="00C02171" w:rsidRDefault="00C803EA" w:rsidP="00C803EA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D1D2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Pr="00AD1D24">
        <w:rPr>
          <w:sz w:val="24"/>
          <w:szCs w:val="24"/>
        </w:rPr>
        <w:pict>
          <v:shape id="_x0000_i1026" type="#_x0000_t75" alt="" style="width:24.75pt;height:24.75pt"/>
        </w:pict>
      </w:r>
    </w:p>
    <w:p w:rsidR="00E914EA" w:rsidRDefault="00E914EA"/>
    <w:sectPr w:rsidR="00E9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3EA"/>
    <w:rsid w:val="00C803EA"/>
    <w:rsid w:val="00E9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3E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8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C803EA"/>
    <w:rPr>
      <w:color w:val="0000FF"/>
      <w:u w:val="single"/>
    </w:rPr>
  </w:style>
  <w:style w:type="character" w:styleId="a6">
    <w:name w:val="Strong"/>
    <w:uiPriority w:val="22"/>
    <w:qFormat/>
    <w:rsid w:val="00C803EA"/>
    <w:rPr>
      <w:b/>
      <w:bCs/>
    </w:rPr>
  </w:style>
  <w:style w:type="character" w:styleId="a7">
    <w:name w:val="Emphasis"/>
    <w:basedOn w:val="a0"/>
    <w:uiPriority w:val="20"/>
    <w:qFormat/>
    <w:rsid w:val="00C803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2;&#1072;&#1095;&#1077;&#1089;&#1090;&#1074;&#1086;-&#1091;&#1089;&#1083;&#1091;&#1075;.&#1073;&#1077;&#1083;/organization/42230/org-page" TargetMode="External"/><Relationship Id="rId4" Type="http://schemas.openxmlformats.org/officeDocument/2006/relationships/hyperlink" Target="http://xn--80abnmycp7evc.xn--90a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Grizli777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</cp:revision>
  <dcterms:created xsi:type="dcterms:W3CDTF">2026-02-09T06:47:00Z</dcterms:created>
  <dcterms:modified xsi:type="dcterms:W3CDTF">2026-02-09T06:48:00Z</dcterms:modified>
</cp:coreProperties>
</file>