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4D20" w14:textId="77777777" w:rsidR="0004569A" w:rsidRPr="0004569A" w:rsidRDefault="0004569A" w:rsidP="000D429E">
      <w:pPr>
        <w:pStyle w:val="ac"/>
        <w:ind w:left="6372" w:firstLine="4968"/>
        <w:rPr>
          <w:rFonts w:ascii="Times New Roman" w:hAnsi="Times New Roman" w:cs="Times New Roman"/>
          <w:sz w:val="28"/>
          <w:szCs w:val="28"/>
        </w:rPr>
      </w:pPr>
      <w:r w:rsidRPr="0004569A">
        <w:rPr>
          <w:rFonts w:ascii="Times New Roman" w:hAnsi="Times New Roman" w:cs="Times New Roman"/>
          <w:sz w:val="28"/>
          <w:szCs w:val="28"/>
        </w:rPr>
        <w:t>Приложение 3</w:t>
      </w:r>
    </w:p>
    <w:p w14:paraId="12C7D234" w14:textId="77777777" w:rsidR="000D429E" w:rsidRDefault="0004569A" w:rsidP="000D429E">
      <w:pPr>
        <w:pStyle w:val="ac"/>
        <w:ind w:left="6372" w:firstLine="4968"/>
        <w:rPr>
          <w:rFonts w:ascii="Times New Roman" w:hAnsi="Times New Roman" w:cs="Times New Roman"/>
          <w:sz w:val="28"/>
          <w:szCs w:val="28"/>
        </w:rPr>
      </w:pPr>
      <w:r w:rsidRPr="0004569A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6E4D5484" w14:textId="13DFFBB4" w:rsidR="0004569A" w:rsidRPr="0004569A" w:rsidRDefault="0004569A" w:rsidP="000D429E">
      <w:pPr>
        <w:pStyle w:val="ac"/>
        <w:ind w:left="6372" w:firstLine="4968"/>
        <w:rPr>
          <w:rFonts w:ascii="Times New Roman" w:hAnsi="Times New Roman" w:cs="Times New Roman"/>
          <w:sz w:val="28"/>
          <w:szCs w:val="28"/>
        </w:rPr>
      </w:pPr>
      <w:r w:rsidRPr="0004569A">
        <w:rPr>
          <w:rFonts w:ascii="Times New Roman" w:hAnsi="Times New Roman" w:cs="Times New Roman"/>
          <w:sz w:val="28"/>
          <w:szCs w:val="28"/>
        </w:rPr>
        <w:t>Совета Министров</w:t>
      </w:r>
    </w:p>
    <w:p w14:paraId="27B02BCA" w14:textId="77777777" w:rsidR="0004569A" w:rsidRPr="0004569A" w:rsidRDefault="0004569A" w:rsidP="000D429E">
      <w:pPr>
        <w:pStyle w:val="ac"/>
        <w:ind w:left="6372" w:firstLine="4968"/>
        <w:rPr>
          <w:rFonts w:ascii="Times New Roman" w:hAnsi="Times New Roman" w:cs="Times New Roman"/>
          <w:sz w:val="28"/>
          <w:szCs w:val="28"/>
        </w:rPr>
      </w:pPr>
      <w:r w:rsidRPr="0004569A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14:paraId="2C8CA426" w14:textId="77777777" w:rsidR="0004569A" w:rsidRPr="0004569A" w:rsidRDefault="0004569A" w:rsidP="000D429E">
      <w:pPr>
        <w:pStyle w:val="ac"/>
        <w:ind w:left="6372" w:firstLine="4968"/>
        <w:rPr>
          <w:rFonts w:ascii="Times New Roman" w:hAnsi="Times New Roman" w:cs="Times New Roman"/>
          <w:sz w:val="28"/>
          <w:szCs w:val="28"/>
        </w:rPr>
      </w:pPr>
      <w:r w:rsidRPr="0004569A">
        <w:rPr>
          <w:rFonts w:ascii="Times New Roman" w:hAnsi="Times New Roman" w:cs="Times New Roman"/>
          <w:sz w:val="28"/>
          <w:szCs w:val="28"/>
        </w:rPr>
        <w:t>04.05.2026   № 221</w:t>
      </w:r>
    </w:p>
    <w:p w14:paraId="2A820F63" w14:textId="77777777" w:rsidR="0004569A" w:rsidRPr="0004569A" w:rsidRDefault="0004569A" w:rsidP="0004569A">
      <w:pPr>
        <w:pStyle w:val="ac"/>
        <w:jc w:val="center"/>
        <w:rPr>
          <w:rFonts w:ascii="Times New Roman" w:hAnsi="Times New Roman" w:cs="Times New Roman"/>
          <w:sz w:val="30"/>
          <w:szCs w:val="30"/>
        </w:rPr>
      </w:pPr>
    </w:p>
    <w:p w14:paraId="5A950AAD" w14:textId="77777777" w:rsidR="0004569A" w:rsidRPr="0004569A" w:rsidRDefault="0004569A" w:rsidP="0004569A">
      <w:pPr>
        <w:pStyle w:val="ac"/>
        <w:jc w:val="center"/>
        <w:rPr>
          <w:rFonts w:ascii="Times New Roman" w:hAnsi="Times New Roman" w:cs="Times New Roman"/>
          <w:sz w:val="30"/>
          <w:szCs w:val="30"/>
        </w:rPr>
      </w:pPr>
      <w:r w:rsidRPr="0004569A">
        <w:rPr>
          <w:rFonts w:ascii="Times New Roman" w:hAnsi="Times New Roman" w:cs="Times New Roman"/>
          <w:sz w:val="30"/>
          <w:szCs w:val="30"/>
        </w:rPr>
        <w:t>ПЕРЕЧЕНЬ</w:t>
      </w:r>
    </w:p>
    <w:p w14:paraId="22C77427" w14:textId="77777777" w:rsidR="0004569A" w:rsidRDefault="0004569A" w:rsidP="0004569A">
      <w:pPr>
        <w:pStyle w:val="ac"/>
        <w:jc w:val="center"/>
        <w:rPr>
          <w:rFonts w:ascii="Times New Roman" w:hAnsi="Times New Roman" w:cs="Times New Roman"/>
          <w:sz w:val="30"/>
          <w:szCs w:val="30"/>
        </w:rPr>
      </w:pPr>
      <w:r w:rsidRPr="0004569A">
        <w:rPr>
          <w:rFonts w:ascii="Times New Roman" w:hAnsi="Times New Roman" w:cs="Times New Roman"/>
          <w:sz w:val="30"/>
          <w:szCs w:val="30"/>
        </w:rPr>
        <w:t xml:space="preserve">документов и (или) сведений, самостоятельно запрашиваемых </w:t>
      </w:r>
      <w:bookmarkStart w:id="0" w:name="_Hlk219825748"/>
      <w:r w:rsidRPr="0004569A">
        <w:rPr>
          <w:rFonts w:ascii="Times New Roman" w:hAnsi="Times New Roman" w:cs="Times New Roman"/>
          <w:sz w:val="30"/>
          <w:szCs w:val="30"/>
        </w:rPr>
        <w:t>(получаемых) местными исполнительными и распорядительными органами при осуществлении административных процедур по заявлениям граждан</w:t>
      </w:r>
      <w:bookmarkEnd w:id="0"/>
    </w:p>
    <w:p w14:paraId="0ACAE3B7" w14:textId="77777777" w:rsidR="007661EC" w:rsidRPr="0004569A" w:rsidRDefault="007661EC" w:rsidP="0004569A">
      <w:pPr>
        <w:pStyle w:val="ac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1984"/>
        <w:gridCol w:w="6662"/>
      </w:tblGrid>
      <w:tr w:rsidR="0004569A" w:rsidRPr="0004569A" w14:paraId="24604DD8" w14:textId="77777777" w:rsidTr="001128DC">
        <w:trPr>
          <w:trHeight w:val="1046"/>
          <w:tblHeader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BFC5D2" w14:textId="6AD71FF7" w:rsidR="0004569A" w:rsidRPr="007661EC" w:rsidRDefault="0004569A" w:rsidP="007661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административной процедуры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14F855" w14:textId="77777777" w:rsidR="0004569A" w:rsidRPr="007661EC" w:rsidRDefault="0004569A" w:rsidP="007661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Структурный элемент                перечня*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87B60F" w14:textId="59F22510" w:rsidR="0004569A" w:rsidRPr="007661EC" w:rsidRDefault="0004569A" w:rsidP="007661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Документы и (или) сведения, запрашиваемые (получаемые)</w:t>
            </w:r>
            <w:r w:rsidR="007661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661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местными исполнительными и распорядительными органами</w:t>
            </w:r>
          </w:p>
        </w:tc>
      </w:tr>
      <w:tr w:rsidR="0004569A" w:rsidRPr="0004569A" w14:paraId="527D722E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71CA1" w14:textId="0A5ED6C9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Принятие решения о разрешении отчуждения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21911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подпункт 1.1.2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пункта 1.1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86D15" w14:textId="77777777" w:rsidR="0004569A" w:rsidRPr="007661EC" w:rsidRDefault="0004569A" w:rsidP="007661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</w:t>
            </w:r>
          </w:p>
        </w:tc>
      </w:tr>
      <w:tr w:rsidR="0004569A" w:rsidRPr="0004569A" w14:paraId="4318DB79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2275A" w14:textId="2C3DF6FC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Принятие решения о принятии на учет (восстановлении на учете) граждан, нуждающихся в улучшении жилищных условий, о внесении изменений в состав семьи, с которым гражданин состоит на учете нуждающихся в улучшении жилищных условий, о 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C7CF7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1.1.5 пункта 1.1 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2DE55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справка (справки) о занимаемом в данном населенном пункте жилом помещении, месте жительства и составе семьи</w:t>
            </w:r>
          </w:p>
          <w:p w14:paraId="51282B1C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на дату выбытия гражданина из ранее занимаемых жилых помещений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в объеме архивных сведений, содержащихся в справке (справках) о занимаемом в данном населенном пункте жилом помещении, месте жительства и составе семьи (в том числе 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 отношении жилых помещений либо их частей, уничтоженных, поврежденных, отчуж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денных, переведенных в нежилые, полученных в результате обмена, раздела), – в случае прожива</w:t>
            </w:r>
            <w:proofErr w:type="spellStart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заявителя и (или) членов его семьи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в жилом помещении менее 5 лет</w:t>
            </w:r>
          </w:p>
          <w:p w14:paraId="0D0AAEE9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сведения обо всех местах жительства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из автоматизированной информационной системы ”Учет граждан Республики Беларусь, иностранных граждан и лиц без гражданства по месту жительства и месту пребывания“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(при подаче заявления в г.Минске либо Минском районе)</w:t>
            </w:r>
          </w:p>
          <w:p w14:paraId="6DE4DD09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находящихся в собственности гражданина жилых помещениях в соответствующем населенном пункте, включая сведения об отчуждении этим лицом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жилых помещений за последние 5 лет (в отношении гражданина и членов его семьи по месту подачи заявления о принятии на учет нуждающихся в улучшении жилищных условий (при подаче заявления в </w:t>
            </w:r>
            <w:proofErr w:type="spellStart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г.Минске</w:t>
            </w:r>
            <w:proofErr w:type="spellEnd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либо населенных пунктах Минского района – о находящихся в собственности гражданина и членов его семьи жилых помещениях в </w:t>
            </w:r>
            <w:proofErr w:type="spellStart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г.Минске</w:t>
            </w:r>
            <w:proofErr w:type="spellEnd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и населенных пунктах Минского района), – из ЕГРНИ</w:t>
            </w:r>
          </w:p>
          <w:p w14:paraId="00008B8C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справка о состоянии на учете нуждающихся в улучшении жилищных условий – в случае, если супруги зарегистрированы в разных населенных пунктах или разных районах населенного пункта</w:t>
            </w:r>
          </w:p>
          <w:p w14:paraId="2FF63547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– при принятии граждан на учет нуждающихся в улучшении жилищных условий по основанию, предусмотренному в подпункте 1.3 пункта 1 статьи 36 Жилищного кодекса Республики Беларусь (далее – Жилищный кодекс)</w:t>
            </w:r>
          </w:p>
          <w:p w14:paraId="1366C036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копии документа об образовании и трудового договора (контракта) с трудоустроившей организацией – при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принятии граждан на учет нуждающихся в улучшении жилищных условий по основанию, предусмотренному в пункте 2 статьи 36 Жилищного кодекса</w:t>
            </w:r>
          </w:p>
          <w:p w14:paraId="67E88998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договор найма жилого помещения – при принятии граждан на учет нуждающихся в улучшении жилищных условий по основаниям, предусмотренным в подпунктах 1.4 – 1.6 пункта 1 статьи 36 Жилищного кодекса</w:t>
            </w:r>
          </w:p>
          <w:p w14:paraId="5EF36BFA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договор финансовой аренды (лизинга) жилого помещения – при принятии граждан на учет нуждающихся в улучшении жилищных условий по основанию, предусмотренному в подпункте 1.5 пункта 1 статьи 36 Жилищного кодекса</w:t>
            </w:r>
          </w:p>
          <w:p w14:paraId="3B8234E8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справка, содержащая сведения из записи акта о заключении брака, если в записи акта о заключении брака супруги значатся как вступившие в брак впервые, – при принятии граждан на учет нуждающихся в улучшении жилищных условий по основанию, предусмотренному в подпункте 1.11 пункта 1 статьи 36 Жилищного кодекса</w:t>
            </w:r>
          </w:p>
          <w:p w14:paraId="0D346F04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копия трудового договора (контракта) – при принятии граждан на учет нуждающихся в улучшении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жилищных условий по основанию, предусмотренному в подпункте 1.4 пункта 1 статьи 36 Жилищного кодекса</w:t>
            </w:r>
          </w:p>
          <w:p w14:paraId="2F93B1EA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месте работы (службы), предоставленном лицу из числа детей-сирот и детей, оставшихся без попечения родителей, по распределению, перераспределению, в связи с трудоустройством в счет брони, по направлению, перенаправлению на работу в соответствии с договором о целевой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образованием, – из республиканского банка данных детей-сирот и детей, оставшихся без попечения родителей (при принятии граждан на учет нуждающихся в улучшении жилищных условий местным исполнительным и распорядительным органом по месту работы (службы) по основаниям, предусмотренным в пункте 3 статьи 36 Жилищного кодекса) </w:t>
            </w:r>
          </w:p>
          <w:p w14:paraId="501D2018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решение местного исполнительного и распорядительного органа о невозможности вселения детей-сирот и детей, оставшихся без попечения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родителей, а также лиц из числа детей-сирот и детей, оставшихся без попечения родителей, в закрепленное жилое помещение – при принятии граждан на учет нуждающихся в улучшении жилищных условий по основанию, предусмотренному в абзаце пятом части первой пункта 3 статьи 36 Жилищного кодекса</w:t>
            </w:r>
          </w:p>
          <w:p w14:paraId="08651A81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информация о факте заключения (незаключения) кредитного договора на получение льготного кредита на возведение, реконструкцию или приобретение жилого помещения (в том числе в виде электронного документа), одноразовой субсидии на указанные цели, а также субсидии на уплату части процентов за пользование кредитами, выданными банками на возведение, реконструкцию жилых помещений, субсидии на погашение основного долга по этим кредитам – в отношении гражданина, принимаемого на учет нуждающихся в улучшении жилищных условий, и совершеннолетних членов его семьи при принятии их на такой учет в составе семьи этого гражданина**</w:t>
            </w:r>
          </w:p>
          <w:p w14:paraId="29B67BEA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сведения об увольнении с военной службы, службы в Следственном комитете, Государственном комитете судебных экспертиз, органах внут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 xml:space="preserve">ренних дел, органах финансовых расследований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контроля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, органах и подразделениях по чрезвычайным ситуациям по возрасту, состоянию здоровья, сокращению штата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органов или подразделен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й по месту увольнен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я с военной службы (службы) – для подтверждения отнесения гражданина к категории, указанной в пункте 5 статьи 38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Жилищного кодекса, при принятии на учет нуждающихся в улучшении жилищных условий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по месту жительства</w:t>
            </w:r>
          </w:p>
          <w:p w14:paraId="58BC8A8F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сведения об отнесении к категории пенсионеров (за исключением слу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чаев, если пенсионное обеспечение гражданина осуществляется Мин</w:t>
            </w:r>
            <w:proofErr w:type="spellStart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истерством</w:t>
            </w:r>
            <w:proofErr w:type="spellEnd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обороны, Министерством внутренних дел, М</w:t>
            </w:r>
            <w:proofErr w:type="spellStart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инистерством</w:t>
            </w:r>
            <w:proofErr w:type="spellEnd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по чрезвычайным ситуациям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и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Комитетом государственной безопасности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) – из государственной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информационной системы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социальной защиты (при включении в отдельный список учета нуждающихся в улучшении жи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лищных условий по основан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ям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предусмотренн</w:t>
            </w:r>
            <w:proofErr w:type="spellEnd"/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ы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в подпункте 1.10, абзаце четвертом подпункта 1.12 пункта 1 статьи 105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Жилищного кодекса)</w:t>
            </w:r>
          </w:p>
          <w:p w14:paraId="541C85E3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информация о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принадлежащих 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конкретному лицу правах на объекты недвижимого имущества – из 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ЕГРНИ (в отношении гражданина и членов его семьи, включаемых в отдельные списки учета нуждающихся в улуч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шении жилищных условий по основаниям, предусмотренным в под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пункте 1.12 пункта 1 статьи 105 Жилищного кодекса)</w:t>
            </w:r>
          </w:p>
          <w:p w14:paraId="65492B8E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данные о смерти или объявлении физического лица умершим (дата смерти, дата объявления физического лица умершим) – из регистра населения (при принятии решения о внесении изменений в состав семьи (в случае уменьшения состава семьи), с которым гражданин состоит на учете нуждающихся в улучшении жилищных условий) </w:t>
            </w:r>
          </w:p>
        </w:tc>
      </w:tr>
      <w:tr w:rsidR="0004569A" w:rsidRPr="0004569A" w14:paraId="13382D85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6F1EA" w14:textId="6038E222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Регистрация договора найма (аренды) жилого помещения частного жилищного фонда и дополнительных соглашений к нему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B828F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пункт 1.8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C9F02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информация о существующих в момент выдачи информации правах, ограничениях (обременениях) прав     на изолированное помещение или                капитальное строение – из ЕГРНИ</w:t>
            </w:r>
          </w:p>
          <w:p w14:paraId="359D01B2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паспорт на жилое помещение – 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из реестра характеристик недвижимого имущества (в случае оформления технического паспорта после 1 января 2023 г.)</w:t>
            </w:r>
          </w:p>
          <w:p w14:paraId="6356C7B4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решение местного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исполнительного и распорядительного органа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о раз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ре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 xml:space="preserve">шении 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предоставления жилого поме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щения (его частей) по договору найма жилого помещения частного жилищ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ного фонда или договору аренды жилого помещения, воз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веденного, реконструированного или приобретен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ного с привлечением льготного кредита либо возведенного, реконструи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рованного или приобретен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ного с использованием субсидии на уплату части процентов за поль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зование кредитом (субсидии на уплату части процентов за поль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зование кредитом и субсидии на погашение основного долга по кредиту), выданным бан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>ками на их возведение, реконструкцию или приоб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softHyphen/>
              <w:t xml:space="preserve">ретение в установленном порядке (при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необходимости)</w:t>
            </w:r>
          </w:p>
        </w:tc>
      </w:tr>
      <w:tr w:rsidR="0004569A" w:rsidRPr="0004569A" w14:paraId="63A0C59C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36F4B8" w14:textId="4822E7A2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Регистрация договоров купли-продажи, мены, дарения находящихся в сельской местности и эксплуатируемых до 8 мая 2003 г. одноквартирного, блокированного жилого дома с хозяйственными и иными постройками или без них, квартиры в блокированном жилом доме (доли в праве собственности на них), не зарегистрированных в территориальной организации по государственной регистрации недвижимого имущества, прав на него и сделок с ним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5739E4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пункт 1.9 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4D431" w14:textId="77777777" w:rsidR="0004569A" w:rsidRPr="007661EC" w:rsidRDefault="0004569A" w:rsidP="007661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</w:t>
            </w:r>
          </w:p>
          <w:p w14:paraId="1A5D3917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справка об отсутствии в едином государственном регистре недвижимого имущества, прав на него и сделок с ним сведений в отношении недвижимого имущества</w:t>
            </w:r>
          </w:p>
          <w:p w14:paraId="0563E04E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об уплате лицом, отчуждающим жилой дом, налогов, сборов (пошлин), связанных с нахождением в собственности жилого дома</w:t>
            </w:r>
          </w:p>
        </w:tc>
      </w:tr>
      <w:tr w:rsidR="0004569A" w:rsidRPr="0004569A" w14:paraId="59F44252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9D122" w14:textId="4C407B25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68C890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пункт 1.13 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31387" w14:textId="77777777" w:rsidR="0004569A" w:rsidRPr="007661EC" w:rsidRDefault="0004569A" w:rsidP="007661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</w:t>
            </w:r>
          </w:p>
          <w:p w14:paraId="26710C5E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информация о существующих в момент выдачи информации правах, ограничениях (обременениях) прав на изолированное помещение или капитальное строение – из ЕГРНИ</w:t>
            </w:r>
          </w:p>
        </w:tc>
      </w:tr>
      <w:tr w:rsidR="0004569A" w:rsidRPr="0004569A" w14:paraId="73C2634B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12B45" w14:textId="057BA6B0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Назначение пособия в связи с рождением ребенка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5A39F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пункт 2.6 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62F562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 (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</w:t>
            </w:r>
          </w:p>
          <w:p w14:paraId="3A6C9CA6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</w:tc>
      </w:tr>
      <w:tr w:rsidR="0004569A" w:rsidRPr="0004569A" w14:paraId="5E4FC2D0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83008" w14:textId="40C5B8E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Назначение пособия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075914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пункт 2.8 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13A9E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 (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</w:t>
            </w:r>
          </w:p>
          <w:p w14:paraId="2C629DE2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</w:tc>
      </w:tr>
      <w:tr w:rsidR="0004569A" w:rsidRPr="0004569A" w14:paraId="25AD18C8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18BFE" w14:textId="41B80474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Назначение пособия по уходу за ребенком в возрасте до 3 лет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44E5D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пункт 2.9 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F1D61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 (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</w:t>
            </w:r>
          </w:p>
          <w:p w14:paraId="0A66D2AE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</w:tc>
      </w:tr>
      <w:tr w:rsidR="0004569A" w:rsidRPr="0004569A" w14:paraId="57E04BBA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C73A4" w14:textId="3718E8C6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Назначение пособия семьям на детей в возрасте от 3 </w:t>
            </w:r>
            <w:proofErr w:type="gramStart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до  18</w:t>
            </w:r>
            <w:proofErr w:type="gramEnd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лет в период воспитания ребенка в возрасте до 3 лет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0D4341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пункт 2.9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9E503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 (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</w:t>
            </w:r>
          </w:p>
          <w:p w14:paraId="3E337A1C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</w:tc>
      </w:tr>
      <w:tr w:rsidR="0004569A" w:rsidRPr="0004569A" w14:paraId="24AF6C9D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60A51" w14:textId="341FA1FF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Назначение пособия на детей старше 3 лет из отдельных категорий семей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6A6E9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пункт 2.12 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DF82F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 (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</w:t>
            </w:r>
          </w:p>
          <w:p w14:paraId="5CE6FE1C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сведения о средней численности работников коммерческой организации со средней численностью работников до 15 человек включительно</w:t>
            </w:r>
          </w:p>
        </w:tc>
      </w:tr>
      <w:tr w:rsidR="0004569A" w:rsidRPr="0004569A" w14:paraId="09DDA05B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E680D9" w14:textId="6755F5F3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Выплата пособия на погре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softHyphen/>
              <w:t>бение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9FF6A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пункт 2.35 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865A4" w14:textId="77777777" w:rsidR="0004569A" w:rsidRPr="007661EC" w:rsidRDefault="0004569A" w:rsidP="007661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сведения о занимаемом в данном населенном пункте жилом помещении, месте жительства и составе семьи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на дату смерти – </w:t>
            </w: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из биллинговой системы жилищно-коммунальных услуг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(при необходимости) </w:t>
            </w:r>
          </w:p>
          <w:p w14:paraId="58602024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отсутствии регистрации в качестве индивидуального предпринимателя, главы крестьянского (фермерского) хозяйства – из </w:t>
            </w: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Единого государственного регистра юридических лиц и индивидуальных предпринимателей</w:t>
            </w:r>
            <w:r w:rsidRPr="007661E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(при необходимости)</w:t>
            </w:r>
          </w:p>
          <w:p w14:paraId="7ABDDD91" w14:textId="77777777" w:rsidR="0004569A" w:rsidRPr="007661EC" w:rsidRDefault="0004569A" w:rsidP="007661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сведения о периодах уплаты обязательных страховых взносов для назначения пособия на погребение (лет, месяцев, дней) – из г</w:t>
            </w: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осударственного информационного </w:t>
            </w:r>
            <w:proofErr w:type="gramStart"/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ресурса ”Реестр</w:t>
            </w:r>
            <w:proofErr w:type="gramEnd"/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индивидуальных лицевых счетов застрахованных лиц в системе индивидуального (персонифицированного) учета в системе государственного социального страхования“ </w:t>
            </w:r>
          </w:p>
          <w:p w14:paraId="60E9F15E" w14:textId="77777777" w:rsidR="0004569A" w:rsidRPr="007661EC" w:rsidRDefault="0004569A" w:rsidP="007661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регистрации гражданина безработным – </w:t>
            </w: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из государственного информационного </w:t>
            </w:r>
            <w:proofErr w:type="gramStart"/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ресурса ”Банк</w:t>
            </w:r>
            <w:proofErr w:type="gramEnd"/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данных по учету и движению безработных“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(при необходимости) </w:t>
            </w:r>
          </w:p>
        </w:tc>
      </w:tr>
      <w:tr w:rsidR="0004569A" w:rsidRPr="0004569A" w14:paraId="6B1454DD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D8A8B" w14:textId="0DA83D2C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Выдача разрешения на удаление или пересадку объектов растительного мира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8B4EA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пункт 16.6 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613440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заключение о подтверждении обстоятельств, препятствующих эксплуатации зданий, сооружений и иных объектов, выдаваемое уполномоченной местным исполнительным и распорядительным органом организацией в области архитектурной, градостроительной и строительной деятельности либо структурным подразделением местного исполнительного и распорядительного органа в этой области</w:t>
            </w:r>
          </w:p>
          <w:p w14:paraId="5A1E3A6A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заключение о подтверждении обстоятельств, препятствующих эксплуатации зданий, сооружений и иных объектов (в отношении деревьев, кустарников с диаметром ствола 12 сантиметров и более на высоте 1,3 метра, произрастающих в придорожных насаждениях автомобильных дорог), выдаваемое организацией государственного дорожного хозяйства, являющейся лицом в области озеленения</w:t>
            </w:r>
          </w:p>
          <w:p w14:paraId="54B3D311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о подтверждении обстоятельств, препятствующих эксплуатации зданий, сооружений и иных объектов (в отношении деревьев, кустарников с диаметром ствола 12 сантиметров и более на высоте 1,3 метра, произрастающих в придорожных насаждениях железных дорог), выдаваемое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организацией железнодорожного транспорта общего пользования, являющейся лицом в области озеленения</w:t>
            </w:r>
          </w:p>
          <w:p w14:paraId="11B515DC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о подтверждении ненадлежащего качественного состояния деревьев, кустарников, выдаваемое лицом в области озеленения, уполномоченным местным исполнительным и распорядительным органом </w:t>
            </w:r>
          </w:p>
        </w:tc>
      </w:tr>
      <w:tr w:rsidR="0004569A" w:rsidRPr="0004569A" w14:paraId="33057024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8881E" w14:textId="70D036C5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Регистрация животного-компаньона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A94AF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пункт 17.7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6B05F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информация о существующих в момент выдачи информации правах и ограничениях (обременениях) прав на изолированное помещение или капитальное строение – из ЕГРНИ</w:t>
            </w:r>
          </w:p>
          <w:p w14:paraId="61A9328F" w14:textId="77777777" w:rsidR="0004569A" w:rsidRPr="007661EC" w:rsidRDefault="0004569A" w:rsidP="007661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занимаемом в данном населенном пункте жилом помещении, месте жительства и составе семьи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из биллинговой системы жилищно-коммунальных услуг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(при необходимости) </w:t>
            </w:r>
          </w:p>
        </w:tc>
      </w:tr>
      <w:tr w:rsidR="0004569A" w:rsidRPr="0004569A" w14:paraId="74FED85D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BE6E6" w14:textId="5ED6A500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</w:t>
            </w:r>
            <w:proofErr w:type="spellStart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удочерители</w:t>
            </w:r>
            <w:proofErr w:type="spellEnd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), дети (в том числе усыновленные, удочеренные), родные братья и сестры, дед, бабка, внуки, прадед, прабабка, правнуки, супруги) или свойства (близкие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родственники другого супруга, в том числе умершего), опекуна, попечителя и подопечного, на земельном участке, 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softHyphen/>
              <w:t>дарственной регистрации недвижимого имущества, прав на него и сделок с ним квартиры в блокированном жилом доме, ведения личного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5ECE1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 18.14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D602A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информация о существующих в момент выдачи информации правах, ограничениях (обременениях) прав на земельный участок – из ЕГРНИ</w:t>
            </w:r>
          </w:p>
        </w:tc>
      </w:tr>
      <w:tr w:rsidR="0004569A" w:rsidRPr="0004569A" w14:paraId="6048BC19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BF4EF5" w14:textId="2F50AD15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Принятие решения, подтверждающего приобретательную давность на недвижимое имущество, сведения о котором отсутствуют в едином государственном регистре недвижимого имущества, прав на него и сделок с ним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511DB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пункт 22.8 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AB3FC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занимаемом в данном населенном пункте жилом помещении, месте жительства и составе семьи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– в случае принятия решения в отношении жилого помещения – </w:t>
            </w: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 биллинговой системы жилищно-коммунальных услуг</w:t>
            </w:r>
          </w:p>
          <w:p w14:paraId="40679194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информация о существующих в момент выдачи информации правах, ограничениях (обременениях) прав на капитальное строение, на земельный участок, на котором расположено это капитальное строение, – из ЕГРНИ</w:t>
            </w:r>
          </w:p>
        </w:tc>
      </w:tr>
      <w:tr w:rsidR="0004569A" w:rsidRPr="0004569A" w14:paraId="7C0E3F23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4E30C" w14:textId="0594B2AB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6726A3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пункт 22.9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422EE7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информация о существующих в момент выдачи информации правах, ограничениях (обременениях) прав на земельный участок – из ЕГРНИ</w:t>
            </w:r>
          </w:p>
        </w:tc>
      </w:tr>
      <w:tr w:rsidR="0004569A" w:rsidRPr="0004569A" w14:paraId="58E69FC8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91F38" w14:textId="70BC0F08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Принятие решения о возможности изменения назначения капитального строения, изолированного помещения, машино-места по единой классификации назначения объектов недвижимого имущества без проведения строительно-монтажных работ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4F8AC7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пункт 22.9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BA932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информация о существующих в момент выдачи информации правах, ограничениях (обременениях) прав на капитальное строение, изолированное помещение, машино-место и земельный участок, на котором это капитальное строение, изолированное помещение, машино-место расположены, – из ЕГРНИ</w:t>
            </w:r>
          </w:p>
        </w:tc>
      </w:tr>
      <w:tr w:rsidR="0004569A" w:rsidRPr="0004569A" w14:paraId="2A57E99C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C9379" w14:textId="5A1F6319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Принятие решения об определении назначения капитального строения (здания, сооружения), изолированного помещения, машино-места в соответствии с единой классификацией назначения объектов недвижимого имущества (за исключением эксплуатируемых капитальных строений (зданий, сооружений), изолированных помещений, машино-мест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25E4E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пункт 22.9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8858B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информация о существующих в момент выдачи информации правах, ограничениях (обременениях) прав на земельный участок – из ЕГРНИ</w:t>
            </w:r>
          </w:p>
        </w:tc>
      </w:tr>
      <w:tr w:rsidR="0004569A" w:rsidRPr="0004569A" w14:paraId="3D7364E7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9BD6C" w14:textId="471F15D8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решения о возможности использования капитального строения, изолированного помещения или машино-места, часть которого погибла, по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назначению в соответствии с единой классификацией назначения объектов недвижимого имущества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4911B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 22.9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F8D7B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существующих в момент выдачи информации правах, ограничениях (обременениях) прав на капитальное строение или изолированное помещение, земельный участок – из ЕГРНИ (в отношении капитального строения, изолированного </w:t>
            </w: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помещения, машино-места, часть которого погибла, и земельного участка, на котором капитальное строение, изолированное помещение, машино-место, часть которого погибла, расположены) </w:t>
            </w:r>
          </w:p>
        </w:tc>
      </w:tr>
      <w:tr w:rsidR="0004569A" w:rsidRPr="0004569A" w14:paraId="1AE56FCD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2B4C2" w14:textId="29312C7C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Выдача справки, подтверждающей внесение в </w:t>
            </w:r>
            <w:proofErr w:type="spellStart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похозяйственную</w:t>
            </w:r>
            <w:proofErr w:type="spellEnd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книгу сельского (поселкового) исполнительного комитета до 8 мая 2003 г. сведений об одноквартирном, блокированном жилом доме с хозяйственными и иными постройками или без них, квартире в блокированном жилом доме, эксплуатируемых до 8 мая 2003 г.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D2ADB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пункт 22.24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31C5C2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</w:t>
            </w:r>
          </w:p>
          <w:p w14:paraId="647C9823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справка об отсутствии в едином государственном регистре недвижимого имущества, прав на него и сделок с ним сведений в отношении недвижимого имущества</w:t>
            </w:r>
          </w:p>
        </w:tc>
      </w:tr>
      <w:tr w:rsidR="0004569A" w:rsidRPr="0004569A" w14:paraId="4DB8C53D" w14:textId="77777777" w:rsidTr="001128DC">
        <w:trPr>
          <w:trHeight w:val="240"/>
        </w:trPr>
        <w:tc>
          <w:tcPr>
            <w:tcW w:w="666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ED354" w14:textId="0CE9D4F8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 Выдача справки, подтверждающей эксплуатацию до 8 мая 2003 г. одноквартирного, блокированного жилого дома с хозяйственными и иными постройками или без них, квартиры в блокированном жилом доме, расположенных в сельской местности и возведенных на земельном участке, предоставленном гражданину в соответствии с законодательством об охране и использовании земель (если такие дом, квартира не внесены в </w:t>
            </w:r>
            <w:proofErr w:type="spellStart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похозяйственную</w:t>
            </w:r>
            <w:proofErr w:type="spellEnd"/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 книгу сельского (поселкового) исполнительного комитета)</w:t>
            </w:r>
          </w:p>
        </w:tc>
        <w:tc>
          <w:tcPr>
            <w:tcW w:w="198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E1EC6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>пункт 22.24</w:t>
            </w:r>
            <w:r w:rsidRPr="007661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666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EF6313" w14:textId="77777777" w:rsidR="0004569A" w:rsidRPr="007661EC" w:rsidRDefault="0004569A" w:rsidP="0076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EC">
              <w:rPr>
                <w:rFonts w:ascii="Times New Roman" w:hAnsi="Times New Roman" w:cs="Times New Roman"/>
                <w:sz w:val="28"/>
                <w:szCs w:val="28"/>
              </w:rPr>
              <w:t xml:space="preserve">справка об отсутствии в едином государственном регистре недвижимого имущества, прав на него и сделок с ним сведений в отношении недвижимого имущества </w:t>
            </w:r>
          </w:p>
        </w:tc>
      </w:tr>
    </w:tbl>
    <w:p w14:paraId="4473A062" w14:textId="77777777" w:rsidR="0004569A" w:rsidRPr="0004569A" w:rsidRDefault="0004569A" w:rsidP="0004569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1265552"/>
      <w:r w:rsidRPr="0004569A">
        <w:rPr>
          <w:rFonts w:ascii="Times New Roman" w:hAnsi="Times New Roman" w:cs="Times New Roman"/>
          <w:sz w:val="28"/>
          <w:szCs w:val="28"/>
        </w:rPr>
        <w:lastRenderedPageBreak/>
        <w:t>–––––––––––––––––––––––</w:t>
      </w:r>
    </w:p>
    <w:p w14:paraId="22DCA6AC" w14:textId="77777777" w:rsidR="0004569A" w:rsidRPr="0004569A" w:rsidRDefault="0004569A" w:rsidP="0004569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4569A">
        <w:rPr>
          <w:rFonts w:ascii="Times New Roman" w:hAnsi="Times New Roman" w:cs="Times New Roman"/>
          <w:sz w:val="28"/>
          <w:szCs w:val="28"/>
        </w:rPr>
        <w:t>*</w:t>
      </w:r>
      <w:r w:rsidRPr="0004569A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04569A">
        <w:rPr>
          <w:rFonts w:ascii="Times New Roman" w:hAnsi="Times New Roman" w:cs="Times New Roman"/>
          <w:sz w:val="28"/>
          <w:szCs w:val="28"/>
        </w:rPr>
        <w:t>Перечень административных процедур, осуществляемых государственными органами и иными организациями по заявлениям граждан, утвержденный Указом Президента Республики Беларусь от 26 апреля 2010 г. № 200.</w:t>
      </w:r>
    </w:p>
    <w:p w14:paraId="29DC0938" w14:textId="1784B290" w:rsidR="00905A5E" w:rsidRPr="0004569A" w:rsidRDefault="0004569A" w:rsidP="0004569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4569A">
        <w:rPr>
          <w:rFonts w:ascii="Times New Roman" w:hAnsi="Times New Roman" w:cs="Times New Roman"/>
          <w:sz w:val="28"/>
          <w:szCs w:val="28"/>
        </w:rPr>
        <w:t>** Запрашивается при наличии документа, подтверждающего согласие заинтересованного лица на представление по запросу уполномоченного органа другими государственными органами, иными организациями документов и (или) сведений, необходимых для осуществления административной процедуры, содержащих информацию, касающуюся заинтересованного лица и относящуюся к коммерческой или иной охраняемой законом тайне, если заинтересованное лицо не представило такие документы и (или) сведения самостоятельно</w:t>
      </w:r>
      <w:bookmarkEnd w:id="1"/>
    </w:p>
    <w:sectPr w:rsidR="00905A5E" w:rsidRPr="0004569A" w:rsidSect="000D429E">
      <w:pgSz w:w="16838" w:h="11906" w:orient="landscape"/>
      <w:pgMar w:top="851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20"/>
    <w:rsid w:val="0004569A"/>
    <w:rsid w:val="000D429E"/>
    <w:rsid w:val="001128DC"/>
    <w:rsid w:val="00591C20"/>
    <w:rsid w:val="007661EC"/>
    <w:rsid w:val="00774282"/>
    <w:rsid w:val="00905A5E"/>
    <w:rsid w:val="009128FD"/>
    <w:rsid w:val="00AF53BB"/>
    <w:rsid w:val="00B12349"/>
    <w:rsid w:val="00FE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8FAD"/>
  <w15:chartTrackingRefBased/>
  <w15:docId w15:val="{CE8769E2-A646-4972-B4C5-B2E9B7FE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1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1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1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1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1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1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1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1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1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1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1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1C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1C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1C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1C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1C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1C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1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1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1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1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1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1C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1C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1C2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1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1C2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91C2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045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2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3287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2026-05-11T13:05:00Z</dcterms:created>
  <dcterms:modified xsi:type="dcterms:W3CDTF">2026-05-12T08:25:00Z</dcterms:modified>
</cp:coreProperties>
</file>