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248D7" w14:textId="77777777" w:rsidR="00266972" w:rsidRDefault="00D05CE6" w:rsidP="00266972">
      <w:pPr>
        <w:pStyle w:val="h5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266972">
        <w:rPr>
          <w:b/>
          <w:sz w:val="28"/>
          <w:szCs w:val="28"/>
        </w:rPr>
        <w:t>Информация о состоянии производственного травматизма в организациях Витебской области и осуществлении надзорной деятельности по вопросам охраны труда по итогам работы</w:t>
      </w:r>
    </w:p>
    <w:p w14:paraId="0AF144BD" w14:textId="77777777" w:rsidR="00D05CE6" w:rsidRPr="00266972" w:rsidRDefault="00D05CE6" w:rsidP="00266972">
      <w:pPr>
        <w:pStyle w:val="h5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266972">
        <w:rPr>
          <w:b/>
          <w:sz w:val="28"/>
          <w:szCs w:val="28"/>
        </w:rPr>
        <w:t>за 12 месяцев 2025 года</w:t>
      </w:r>
    </w:p>
    <w:p w14:paraId="64E6B809" w14:textId="77777777" w:rsidR="00D05CE6" w:rsidRDefault="00D05CE6" w:rsidP="00266972">
      <w:pPr>
        <w:pStyle w:val="a3"/>
        <w:spacing w:after="0" w:line="240" w:lineRule="auto"/>
        <w:ind w:firstLine="709"/>
        <w:jc w:val="center"/>
        <w:rPr>
          <w:sz w:val="28"/>
          <w:szCs w:val="28"/>
        </w:rPr>
      </w:pPr>
    </w:p>
    <w:p w14:paraId="022F2603" w14:textId="77777777" w:rsidR="00D05CE6" w:rsidRPr="00D05CE6" w:rsidRDefault="00D05CE6" w:rsidP="00266972">
      <w:pPr>
        <w:pStyle w:val="a3"/>
        <w:spacing w:after="0" w:line="240" w:lineRule="auto"/>
        <w:ind w:firstLine="709"/>
        <w:jc w:val="both"/>
        <w:rPr>
          <w:sz w:val="28"/>
          <w:szCs w:val="28"/>
        </w:rPr>
      </w:pPr>
      <w:r w:rsidRPr="00D05CE6">
        <w:rPr>
          <w:sz w:val="28"/>
          <w:szCs w:val="28"/>
        </w:rPr>
        <w:t xml:space="preserve">По оперативным данным Витебского областного управления Департамента государственной инспекции труда (Далее - управление), </w:t>
      </w:r>
      <w:r w:rsidR="00266972">
        <w:rPr>
          <w:sz w:val="28"/>
          <w:szCs w:val="28"/>
        </w:rPr>
        <w:t xml:space="preserve">                 </w:t>
      </w:r>
      <w:r w:rsidRPr="00D05CE6">
        <w:rPr>
          <w:sz w:val="28"/>
          <w:szCs w:val="28"/>
        </w:rPr>
        <w:t xml:space="preserve">в организациях Витебской области за 12 месяцев 2025 года общее количество несчастных случаев на производстве составило - 192, за аналогичный период 2024года - 194 случая (снижение – 1,03%). За отчётный период в результате произошедших несчастных случаев на производстве в организациях Витебской области зарегистрировано 10 несчастных случая со смертельным исходом (за аналогичный период 2025 года - 5). </w:t>
      </w:r>
    </w:p>
    <w:p w14:paraId="65D1F46A" w14:textId="77777777" w:rsidR="00D05CE6" w:rsidRPr="00D05CE6" w:rsidRDefault="00D05CE6" w:rsidP="00266972">
      <w:pPr>
        <w:pStyle w:val="a3"/>
        <w:spacing w:after="0" w:line="240" w:lineRule="auto"/>
        <w:ind w:firstLine="709"/>
        <w:jc w:val="both"/>
        <w:rPr>
          <w:sz w:val="28"/>
          <w:szCs w:val="28"/>
        </w:rPr>
      </w:pPr>
      <w:r w:rsidRPr="00D05CE6">
        <w:rPr>
          <w:sz w:val="28"/>
          <w:szCs w:val="28"/>
        </w:rPr>
        <w:t xml:space="preserve">Рост несчастных случаев со смертельным исходом зарегистрирован </w:t>
      </w:r>
      <w:r w:rsidR="00266972">
        <w:rPr>
          <w:sz w:val="28"/>
          <w:szCs w:val="28"/>
        </w:rPr>
        <w:t xml:space="preserve">           </w:t>
      </w:r>
      <w:r w:rsidRPr="00D05CE6">
        <w:rPr>
          <w:sz w:val="28"/>
          <w:szCs w:val="28"/>
        </w:rPr>
        <w:t xml:space="preserve">в организациях следующих территориальных единиц области: Витебский, Докшицкий, Дубровенский, Оршанский, Чашникский, Шумилинский районы – 1 (аналогичный период 2024 - 0), г. Витебск, Железнодорожный район </w:t>
      </w:r>
      <w:r w:rsidR="00266972">
        <w:rPr>
          <w:sz w:val="28"/>
          <w:szCs w:val="28"/>
        </w:rPr>
        <w:t xml:space="preserve">            </w:t>
      </w:r>
      <w:r w:rsidRPr="00D05CE6">
        <w:rPr>
          <w:sz w:val="28"/>
          <w:szCs w:val="28"/>
        </w:rPr>
        <w:t xml:space="preserve">г. Витебска – 2 (0). На уровне 2024 года сохранилось количество несчастных случаев со смертельным исходом в организациях Городокского и Лепельского районов – по одному случаю. </w:t>
      </w:r>
    </w:p>
    <w:p w14:paraId="429A709C" w14:textId="77777777" w:rsidR="00D05CE6" w:rsidRPr="00D05CE6" w:rsidRDefault="00D05CE6" w:rsidP="00266972">
      <w:pPr>
        <w:pStyle w:val="a3"/>
        <w:spacing w:after="0" w:line="240" w:lineRule="auto"/>
        <w:ind w:firstLine="709"/>
        <w:jc w:val="both"/>
        <w:rPr>
          <w:sz w:val="28"/>
          <w:szCs w:val="28"/>
        </w:rPr>
      </w:pPr>
      <w:r w:rsidRPr="00D05CE6">
        <w:rPr>
          <w:sz w:val="28"/>
          <w:szCs w:val="28"/>
        </w:rPr>
        <w:t xml:space="preserve">За 2025 год отмечается снижение несчастных случаев производственного травматизма, повлекших получение травм, не относящихся к тяжелым со 122 до 108 (снижение 11,5%). </w:t>
      </w:r>
    </w:p>
    <w:p w14:paraId="39DEE2F2" w14:textId="77777777" w:rsidR="00D05CE6" w:rsidRPr="00D05CE6" w:rsidRDefault="00D05CE6" w:rsidP="00266972">
      <w:pPr>
        <w:pStyle w:val="a3"/>
        <w:spacing w:after="0" w:line="240" w:lineRule="auto"/>
        <w:ind w:firstLine="709"/>
        <w:jc w:val="both"/>
        <w:rPr>
          <w:sz w:val="28"/>
          <w:szCs w:val="28"/>
        </w:rPr>
      </w:pPr>
      <w:r w:rsidRPr="00D05CE6">
        <w:rPr>
          <w:sz w:val="28"/>
          <w:szCs w:val="28"/>
        </w:rPr>
        <w:t xml:space="preserve">По несчастным случаям, не относящимся к тяжёлым производственным травмам рост производственного травматизма за 12 месяцев 2025 года в сравнении с аналогичным периодом 2024 года отмечается в организациях следующих районов (территориальных единиц): в Администрации Железнодорожного района г. Витебска - 8 (5); Новополоцк - 7 (5); Сенненского - 4 (2); Дубровенского - 5(2); Поставского - 5 (4); Лиозненского, Миорского, Бешенковичского - 2(1). </w:t>
      </w:r>
    </w:p>
    <w:p w14:paraId="36B52253" w14:textId="77777777" w:rsidR="00D05CE6" w:rsidRPr="00D05CE6" w:rsidRDefault="00D05CE6" w:rsidP="00266972">
      <w:pPr>
        <w:pStyle w:val="a3"/>
        <w:spacing w:after="0" w:line="240" w:lineRule="auto"/>
        <w:ind w:firstLine="709"/>
        <w:jc w:val="both"/>
        <w:rPr>
          <w:sz w:val="28"/>
          <w:szCs w:val="28"/>
        </w:rPr>
      </w:pPr>
      <w:r w:rsidRPr="00D05CE6">
        <w:rPr>
          <w:sz w:val="28"/>
          <w:szCs w:val="28"/>
        </w:rPr>
        <w:t xml:space="preserve">За 12 месяцев 2025 года в сравнении с аналогичным периодом прошлого года отмечается снижение количества несчастных случаев на производстве приведших к тяжёлым травмам в организациях коммунальной формы собственности с 37 до 32 случаев, при этом рост случаев травматизма отмечается в организациях пищевой промышленности с 2 до 4, архитектуры и строительства с 4 до 6, легкой промышленности - 2 случая (2024 - 0), образование – 1(0). </w:t>
      </w:r>
    </w:p>
    <w:p w14:paraId="5DF29DC5" w14:textId="77777777" w:rsidR="00D05CE6" w:rsidRPr="00D05CE6" w:rsidRDefault="00D05CE6" w:rsidP="00266972">
      <w:pPr>
        <w:pStyle w:val="a3"/>
        <w:spacing w:after="0" w:line="240" w:lineRule="auto"/>
        <w:ind w:firstLine="709"/>
        <w:jc w:val="both"/>
        <w:rPr>
          <w:sz w:val="28"/>
          <w:szCs w:val="28"/>
        </w:rPr>
      </w:pPr>
      <w:r w:rsidRPr="00D05CE6">
        <w:rPr>
          <w:sz w:val="28"/>
          <w:szCs w:val="28"/>
        </w:rPr>
        <w:t xml:space="preserve">Рост количества несчастных случаев, приведших к тяжёлым травмам отмечается в следующих организациях республиканской формы собственности – Минлесхоза 8 (5), </w:t>
      </w:r>
      <w:proofErr w:type="spellStart"/>
      <w:r w:rsidRPr="00D05CE6">
        <w:rPr>
          <w:sz w:val="28"/>
          <w:szCs w:val="28"/>
        </w:rPr>
        <w:t>Беллегром</w:t>
      </w:r>
      <w:proofErr w:type="spellEnd"/>
      <w:r w:rsidRPr="00D05CE6">
        <w:rPr>
          <w:sz w:val="28"/>
          <w:szCs w:val="28"/>
        </w:rPr>
        <w:t xml:space="preserve"> 3 (0), Минэнерго 2 (1), Минсвязи 1 (0), </w:t>
      </w:r>
      <w:proofErr w:type="spellStart"/>
      <w:r w:rsidRPr="00D05CE6">
        <w:rPr>
          <w:sz w:val="28"/>
          <w:szCs w:val="28"/>
        </w:rPr>
        <w:t>Минстройархитектуры</w:t>
      </w:r>
      <w:proofErr w:type="spellEnd"/>
      <w:r w:rsidRPr="00D05CE6">
        <w:rPr>
          <w:sz w:val="28"/>
          <w:szCs w:val="28"/>
        </w:rPr>
        <w:t xml:space="preserve"> 1 (0), </w:t>
      </w:r>
      <w:proofErr w:type="spellStart"/>
      <w:r w:rsidRPr="00D05CE6">
        <w:rPr>
          <w:sz w:val="28"/>
          <w:szCs w:val="28"/>
        </w:rPr>
        <w:t>Госкомвоенпром</w:t>
      </w:r>
      <w:proofErr w:type="spellEnd"/>
      <w:r w:rsidRPr="00D05CE6">
        <w:rPr>
          <w:sz w:val="28"/>
          <w:szCs w:val="28"/>
        </w:rPr>
        <w:t xml:space="preserve"> 2 (0), НАН Беларуси 2 (0), Минобразования 1 (0). </w:t>
      </w:r>
    </w:p>
    <w:p w14:paraId="3F9B83AE" w14:textId="77777777" w:rsidR="00D05CE6" w:rsidRPr="00D05CE6" w:rsidRDefault="00D05CE6" w:rsidP="00266972">
      <w:pPr>
        <w:pStyle w:val="a3"/>
        <w:spacing w:after="0" w:line="240" w:lineRule="auto"/>
        <w:ind w:firstLine="709"/>
        <w:jc w:val="both"/>
        <w:rPr>
          <w:sz w:val="28"/>
          <w:szCs w:val="28"/>
        </w:rPr>
      </w:pPr>
      <w:r w:rsidRPr="00D05CE6">
        <w:rPr>
          <w:sz w:val="28"/>
          <w:szCs w:val="28"/>
        </w:rPr>
        <w:t xml:space="preserve">В 2025 году в организациях области зарегистрировано 9 несчастных случаев с работниками, находящимися в состоянии алкогольного опьянения (2024 год – 2). </w:t>
      </w:r>
    </w:p>
    <w:p w14:paraId="4C178061" w14:textId="77777777" w:rsidR="00D05CE6" w:rsidRPr="00D05CE6" w:rsidRDefault="00D05CE6" w:rsidP="00266972">
      <w:pPr>
        <w:pStyle w:val="a3"/>
        <w:spacing w:after="0" w:line="240" w:lineRule="auto"/>
        <w:ind w:firstLine="709"/>
        <w:jc w:val="both"/>
        <w:rPr>
          <w:sz w:val="28"/>
          <w:szCs w:val="28"/>
        </w:rPr>
      </w:pPr>
      <w:r w:rsidRPr="00D05CE6">
        <w:rPr>
          <w:sz w:val="28"/>
          <w:szCs w:val="28"/>
        </w:rPr>
        <w:lastRenderedPageBreak/>
        <w:t xml:space="preserve">По результатам завершённых расследований с тяжкими последствиями (смертельные и тяжелые травмы) установлены характерные причины несчастных случаев, произошедших за 12 месяцев 2025 года: </w:t>
      </w:r>
    </w:p>
    <w:p w14:paraId="3CA4DEBB" w14:textId="77777777" w:rsidR="00D05CE6" w:rsidRPr="00D05CE6" w:rsidRDefault="00D05CE6" w:rsidP="00266972">
      <w:pPr>
        <w:pStyle w:val="a3"/>
        <w:spacing w:after="0" w:line="240" w:lineRule="auto"/>
        <w:ind w:firstLine="709"/>
        <w:jc w:val="both"/>
        <w:rPr>
          <w:sz w:val="28"/>
          <w:szCs w:val="28"/>
        </w:rPr>
      </w:pPr>
      <w:r w:rsidRPr="00D05CE6">
        <w:rPr>
          <w:sz w:val="28"/>
          <w:szCs w:val="28"/>
        </w:rPr>
        <w:t xml:space="preserve">- нарушение потерпевшим трудовой и производственной дисциплины, инструкций по охране труда – 17,6% (аналогичный период 2024 года – 20,7%); </w:t>
      </w:r>
    </w:p>
    <w:p w14:paraId="1C018F71" w14:textId="77777777" w:rsidR="00D05CE6" w:rsidRPr="00D05CE6" w:rsidRDefault="00D05CE6" w:rsidP="00266972">
      <w:pPr>
        <w:pStyle w:val="a3"/>
        <w:spacing w:after="0" w:line="240" w:lineRule="auto"/>
        <w:ind w:firstLine="709"/>
        <w:jc w:val="both"/>
        <w:rPr>
          <w:sz w:val="28"/>
          <w:szCs w:val="28"/>
        </w:rPr>
      </w:pPr>
      <w:r w:rsidRPr="00D05CE6">
        <w:rPr>
          <w:sz w:val="28"/>
          <w:szCs w:val="28"/>
        </w:rPr>
        <w:t xml:space="preserve">- невыполнение руководителями и специалистами обязанностей по охране труда - 16% (12,2%); </w:t>
      </w:r>
    </w:p>
    <w:p w14:paraId="02E89DEC" w14:textId="77777777" w:rsidR="00D05CE6" w:rsidRPr="00D05CE6" w:rsidRDefault="00D05CE6" w:rsidP="00266972">
      <w:pPr>
        <w:pStyle w:val="a3"/>
        <w:spacing w:after="0" w:line="240" w:lineRule="auto"/>
        <w:ind w:firstLine="709"/>
        <w:jc w:val="both"/>
        <w:rPr>
          <w:sz w:val="28"/>
          <w:szCs w:val="28"/>
        </w:rPr>
      </w:pPr>
      <w:r w:rsidRPr="00D05CE6">
        <w:rPr>
          <w:sz w:val="28"/>
          <w:szCs w:val="28"/>
        </w:rPr>
        <w:t xml:space="preserve">- неудовлетворительная организация производства работ, в том числе, неудовлетворительное содержание и недостатки в организации рабочих мест – 5,3% (4,9%); </w:t>
      </w:r>
    </w:p>
    <w:p w14:paraId="30FF1F3B" w14:textId="77777777" w:rsidR="00D05CE6" w:rsidRPr="00D05CE6" w:rsidRDefault="00D05CE6" w:rsidP="00266972">
      <w:pPr>
        <w:pStyle w:val="a3"/>
        <w:spacing w:after="0" w:line="240" w:lineRule="auto"/>
        <w:ind w:firstLine="709"/>
        <w:jc w:val="both"/>
        <w:rPr>
          <w:sz w:val="28"/>
          <w:szCs w:val="28"/>
        </w:rPr>
      </w:pPr>
      <w:r w:rsidRPr="00D05CE6">
        <w:rPr>
          <w:sz w:val="28"/>
          <w:szCs w:val="28"/>
        </w:rPr>
        <w:t xml:space="preserve">- нарушение другим работником требований охраны труда – 4,6% (7,3%); </w:t>
      </w:r>
    </w:p>
    <w:p w14:paraId="465DF2A0" w14:textId="77777777" w:rsidR="00D05CE6" w:rsidRPr="00D05CE6" w:rsidRDefault="00D05CE6" w:rsidP="00266972">
      <w:pPr>
        <w:pStyle w:val="a3"/>
        <w:spacing w:after="0" w:line="240" w:lineRule="auto"/>
        <w:ind w:firstLine="709"/>
        <w:jc w:val="both"/>
        <w:rPr>
          <w:sz w:val="28"/>
          <w:szCs w:val="28"/>
        </w:rPr>
      </w:pPr>
      <w:r w:rsidRPr="00D05CE6">
        <w:rPr>
          <w:sz w:val="28"/>
          <w:szCs w:val="28"/>
        </w:rPr>
        <w:t xml:space="preserve">- неудовлетворительное техническое состояние зданий, сооружений, территории – 3,1% (1,2%); </w:t>
      </w:r>
    </w:p>
    <w:p w14:paraId="1D31CCF4" w14:textId="77777777" w:rsidR="00D05CE6" w:rsidRPr="00D05CE6" w:rsidRDefault="00D05CE6" w:rsidP="00266972">
      <w:pPr>
        <w:pStyle w:val="a3"/>
        <w:spacing w:after="0" w:line="240" w:lineRule="auto"/>
        <w:ind w:firstLine="709"/>
        <w:jc w:val="both"/>
        <w:rPr>
          <w:sz w:val="28"/>
          <w:szCs w:val="28"/>
        </w:rPr>
      </w:pPr>
      <w:r w:rsidRPr="00D05CE6">
        <w:rPr>
          <w:sz w:val="28"/>
          <w:szCs w:val="28"/>
        </w:rPr>
        <w:t xml:space="preserve">- личная неосторожность – 10,7% (8,5%). </w:t>
      </w:r>
    </w:p>
    <w:p w14:paraId="1A90648A" w14:textId="77777777" w:rsidR="00D05CE6" w:rsidRPr="00D05CE6" w:rsidRDefault="00D05CE6" w:rsidP="00266972">
      <w:pPr>
        <w:pStyle w:val="a3"/>
        <w:spacing w:after="0" w:line="240" w:lineRule="auto"/>
        <w:ind w:firstLine="709"/>
        <w:jc w:val="both"/>
        <w:rPr>
          <w:sz w:val="28"/>
          <w:szCs w:val="28"/>
        </w:rPr>
      </w:pPr>
      <w:r w:rsidRPr="00D05CE6">
        <w:rPr>
          <w:sz w:val="28"/>
          <w:szCs w:val="28"/>
        </w:rPr>
        <w:t xml:space="preserve">За январь-декабрь 2025 года государственными инспекторами труда из общего количества проведенных 360 надзорных мероприятий </w:t>
      </w:r>
      <w:proofErr w:type="gramStart"/>
      <w:r w:rsidRPr="00D05CE6">
        <w:rPr>
          <w:sz w:val="28"/>
          <w:szCs w:val="28"/>
        </w:rPr>
        <w:t xml:space="preserve">проведено: </w:t>
      </w:r>
      <w:r w:rsidR="00266972">
        <w:rPr>
          <w:sz w:val="28"/>
          <w:szCs w:val="28"/>
        </w:rPr>
        <w:t xml:space="preserve">  </w:t>
      </w:r>
      <w:proofErr w:type="gramEnd"/>
      <w:r w:rsidR="00266972">
        <w:rPr>
          <w:sz w:val="28"/>
          <w:szCs w:val="28"/>
        </w:rPr>
        <w:t xml:space="preserve">    </w:t>
      </w:r>
      <w:r w:rsidRPr="00D05CE6">
        <w:rPr>
          <w:sz w:val="28"/>
          <w:szCs w:val="28"/>
        </w:rPr>
        <w:t xml:space="preserve">316 мониторингов, 43 выборочные проверки и одна внеплановая. В ходе данных мероприятий выявлено и предписано (рекомендовано) к устранению 5994 нарушения требований законодательства о труде и об охране труда. </w:t>
      </w:r>
    </w:p>
    <w:p w14:paraId="306DC8F1" w14:textId="77777777" w:rsidR="00D05CE6" w:rsidRPr="00D05CE6" w:rsidRDefault="00D05CE6" w:rsidP="00266972">
      <w:pPr>
        <w:pStyle w:val="a3"/>
        <w:spacing w:after="0" w:line="240" w:lineRule="auto"/>
        <w:ind w:firstLine="709"/>
        <w:jc w:val="both"/>
        <w:rPr>
          <w:sz w:val="28"/>
          <w:szCs w:val="28"/>
        </w:rPr>
      </w:pPr>
      <w:r w:rsidRPr="00D05CE6">
        <w:rPr>
          <w:sz w:val="28"/>
          <w:szCs w:val="28"/>
        </w:rPr>
        <w:t xml:space="preserve">В организациях по итогам надзорных мероприятий по указанию государственных инспекторов труда отстранено от работы </w:t>
      </w:r>
      <w:proofErr w:type="gramStart"/>
      <w:r w:rsidRPr="00D05CE6">
        <w:rPr>
          <w:sz w:val="28"/>
          <w:szCs w:val="28"/>
        </w:rPr>
        <w:t>450 работников</w:t>
      </w:r>
      <w:proofErr w:type="gramEnd"/>
      <w:r w:rsidRPr="00D05CE6">
        <w:rPr>
          <w:sz w:val="28"/>
          <w:szCs w:val="28"/>
        </w:rPr>
        <w:t xml:space="preserve"> не прошедших инструктаж, проверку знаний по охране труда, не использующих требуемые средства индивидуальной защиты, обеспечивающие безопасность труда, не прошедших медицинский осмотр в случаях и порядке, предусмотренных законодательством. </w:t>
      </w:r>
    </w:p>
    <w:p w14:paraId="7EC291F9" w14:textId="77777777" w:rsidR="00D05CE6" w:rsidRPr="00D05CE6" w:rsidRDefault="00D05CE6" w:rsidP="00266972">
      <w:pPr>
        <w:pStyle w:val="a3"/>
        <w:spacing w:after="0" w:line="240" w:lineRule="auto"/>
        <w:ind w:firstLine="709"/>
        <w:jc w:val="both"/>
        <w:rPr>
          <w:sz w:val="28"/>
          <w:szCs w:val="28"/>
        </w:rPr>
      </w:pPr>
      <w:r w:rsidRPr="00D05CE6">
        <w:rPr>
          <w:sz w:val="28"/>
          <w:szCs w:val="28"/>
        </w:rPr>
        <w:t xml:space="preserve">На основании материалов госинспекторов труда привлечено </w:t>
      </w:r>
      <w:r w:rsidR="00266972">
        <w:rPr>
          <w:sz w:val="28"/>
          <w:szCs w:val="28"/>
        </w:rPr>
        <w:t xml:space="preserve">                         </w:t>
      </w:r>
      <w:r w:rsidRPr="00D05CE6">
        <w:rPr>
          <w:sz w:val="28"/>
          <w:szCs w:val="28"/>
        </w:rPr>
        <w:t xml:space="preserve">к дисциплинарной ответственности 141 уполномоченное должностное лицо нанимателя, допустивших нарушения законодательства о труде и об охране труда. В ходе осуществления указанных профилактических мероприятий госинспекторами труда приостановлена работа 318 единиц станков, машин, другого оборудования, а также 7 цехов (участков) и двух объектов строительства. </w:t>
      </w:r>
    </w:p>
    <w:p w14:paraId="09670827" w14:textId="77777777" w:rsidR="00D05CE6" w:rsidRPr="00D05CE6" w:rsidRDefault="00D05CE6" w:rsidP="00266972">
      <w:pPr>
        <w:pStyle w:val="a3"/>
        <w:spacing w:after="0" w:line="240" w:lineRule="auto"/>
        <w:ind w:firstLine="709"/>
        <w:jc w:val="both"/>
        <w:rPr>
          <w:sz w:val="28"/>
          <w:szCs w:val="28"/>
        </w:rPr>
      </w:pPr>
      <w:r w:rsidRPr="00D05CE6">
        <w:rPr>
          <w:sz w:val="28"/>
          <w:szCs w:val="28"/>
        </w:rPr>
        <w:t xml:space="preserve">За январь-декабрь 2025 года по итогам надзорных мероприятий </w:t>
      </w:r>
      <w:r w:rsidR="00266972">
        <w:rPr>
          <w:sz w:val="28"/>
          <w:szCs w:val="28"/>
        </w:rPr>
        <w:t xml:space="preserve">                   </w:t>
      </w:r>
      <w:r w:rsidRPr="00D05CE6">
        <w:rPr>
          <w:sz w:val="28"/>
          <w:szCs w:val="28"/>
        </w:rPr>
        <w:t xml:space="preserve">к административной ответственности в виде штрафа привлечено </w:t>
      </w:r>
      <w:r w:rsidR="00266972">
        <w:rPr>
          <w:sz w:val="28"/>
          <w:szCs w:val="28"/>
        </w:rPr>
        <w:t xml:space="preserve">                         </w:t>
      </w:r>
      <w:r w:rsidRPr="00D05CE6">
        <w:rPr>
          <w:sz w:val="28"/>
          <w:szCs w:val="28"/>
        </w:rPr>
        <w:t xml:space="preserve">532 должностных лица на общую сумму 176,442 тыс. руб. </w:t>
      </w:r>
    </w:p>
    <w:p w14:paraId="50B07C09" w14:textId="77777777" w:rsidR="00D05CE6" w:rsidRPr="00D05CE6" w:rsidRDefault="00D05CE6" w:rsidP="00266972">
      <w:pPr>
        <w:pStyle w:val="a3"/>
        <w:spacing w:after="0" w:line="240" w:lineRule="auto"/>
        <w:ind w:firstLine="709"/>
        <w:jc w:val="both"/>
        <w:rPr>
          <w:sz w:val="28"/>
          <w:szCs w:val="28"/>
        </w:rPr>
      </w:pPr>
      <w:r w:rsidRPr="00D05CE6">
        <w:rPr>
          <w:sz w:val="28"/>
          <w:szCs w:val="28"/>
        </w:rPr>
        <w:t xml:space="preserve">Всего за 2025 год мобильными группами с участием госинспекторов труда проведено 1270 обследований организаций АПК, в том числе без ведомственной подчиненности, а также строительных организаций, в ходе которых выявлено 14530 нарушения требований безопасности. </w:t>
      </w:r>
    </w:p>
    <w:p w14:paraId="1D934422" w14:textId="77777777" w:rsidR="00D05CE6" w:rsidRPr="00D05CE6" w:rsidRDefault="00D05CE6" w:rsidP="00266972">
      <w:pPr>
        <w:pStyle w:val="a3"/>
        <w:spacing w:after="0" w:line="240" w:lineRule="auto"/>
        <w:ind w:firstLine="709"/>
        <w:jc w:val="both"/>
        <w:rPr>
          <w:sz w:val="28"/>
          <w:szCs w:val="28"/>
        </w:rPr>
      </w:pPr>
      <w:r w:rsidRPr="00D05CE6">
        <w:rPr>
          <w:sz w:val="28"/>
          <w:szCs w:val="28"/>
        </w:rPr>
        <w:t xml:space="preserve">Информация о результатах проведенных проверок (обследований, мониторингов) и других мероприятий по профилактике производственного травматизма с освещением соответствующих характерных нарушений за </w:t>
      </w:r>
      <w:r w:rsidR="00266972">
        <w:rPr>
          <w:sz w:val="28"/>
          <w:szCs w:val="28"/>
        </w:rPr>
        <w:t xml:space="preserve">         </w:t>
      </w:r>
      <w:r w:rsidRPr="00D05CE6">
        <w:rPr>
          <w:sz w:val="28"/>
          <w:szCs w:val="28"/>
        </w:rPr>
        <w:lastRenderedPageBreak/>
        <w:t xml:space="preserve">12 месяцев 2025 года оперативно публиковалась в СМИ (опубликовано </w:t>
      </w:r>
      <w:r w:rsidR="00266972">
        <w:rPr>
          <w:sz w:val="28"/>
          <w:szCs w:val="28"/>
        </w:rPr>
        <w:t xml:space="preserve">          </w:t>
      </w:r>
      <w:r w:rsidRPr="00D05CE6">
        <w:rPr>
          <w:sz w:val="28"/>
          <w:szCs w:val="28"/>
        </w:rPr>
        <w:t xml:space="preserve">367 выступлений в СМИ). </w:t>
      </w:r>
    </w:p>
    <w:p w14:paraId="35A97E2E" w14:textId="77777777" w:rsidR="0017278F" w:rsidRPr="00D05CE6" w:rsidRDefault="00D05CE6" w:rsidP="002669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5CE6">
        <w:rPr>
          <w:rFonts w:ascii="Times New Roman" w:hAnsi="Times New Roman" w:cs="Times New Roman"/>
          <w:sz w:val="28"/>
          <w:szCs w:val="28"/>
        </w:rPr>
        <w:t xml:space="preserve">Обобщенная информация по итогам работы за 12 месяцев 2025 года оперативно направлялась заинтересованным, в соответствующие </w:t>
      </w:r>
      <w:proofErr w:type="spellStart"/>
      <w:r w:rsidRPr="00D05CE6">
        <w:rPr>
          <w:rFonts w:ascii="Times New Roman" w:hAnsi="Times New Roman" w:cs="Times New Roman"/>
          <w:sz w:val="28"/>
          <w:szCs w:val="28"/>
        </w:rPr>
        <w:t>горрайисполкомы</w:t>
      </w:r>
      <w:proofErr w:type="spellEnd"/>
      <w:r w:rsidRPr="00D05CE6">
        <w:rPr>
          <w:rFonts w:ascii="Times New Roman" w:hAnsi="Times New Roman" w:cs="Times New Roman"/>
          <w:sz w:val="28"/>
          <w:szCs w:val="28"/>
        </w:rPr>
        <w:t xml:space="preserve"> и другие госорганы (направлено 1032 информации), в том числе органы прокуратуры - 347, в профсоюзы - 29. </w:t>
      </w:r>
    </w:p>
    <w:sectPr w:rsidR="0017278F" w:rsidRPr="00D05CE6" w:rsidSect="00266972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2393B" w14:textId="77777777" w:rsidR="00113FAA" w:rsidRDefault="00113FAA" w:rsidP="00266972">
      <w:pPr>
        <w:spacing w:after="0" w:line="240" w:lineRule="auto"/>
      </w:pPr>
      <w:r>
        <w:separator/>
      </w:r>
    </w:p>
  </w:endnote>
  <w:endnote w:type="continuationSeparator" w:id="0">
    <w:p w14:paraId="75478141" w14:textId="77777777" w:rsidR="00113FAA" w:rsidRDefault="00113FAA" w:rsidP="002669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813DE0" w14:textId="77777777" w:rsidR="00113FAA" w:rsidRDefault="00113FAA" w:rsidP="00266972">
      <w:pPr>
        <w:spacing w:after="0" w:line="240" w:lineRule="auto"/>
      </w:pPr>
      <w:r>
        <w:separator/>
      </w:r>
    </w:p>
  </w:footnote>
  <w:footnote w:type="continuationSeparator" w:id="0">
    <w:p w14:paraId="18BA9AA3" w14:textId="77777777" w:rsidR="00113FAA" w:rsidRDefault="00113FAA" w:rsidP="002669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71175944"/>
      <w:docPartObj>
        <w:docPartGallery w:val="Page Numbers (Top of Page)"/>
        <w:docPartUnique/>
      </w:docPartObj>
    </w:sdtPr>
    <w:sdtContent>
      <w:p w14:paraId="15664B17" w14:textId="77777777" w:rsidR="00266972" w:rsidRDefault="0026697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105B7A44" w14:textId="77777777" w:rsidR="00266972" w:rsidRDefault="0026697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CE6"/>
    <w:rsid w:val="00113FAA"/>
    <w:rsid w:val="0017278F"/>
    <w:rsid w:val="00266972"/>
    <w:rsid w:val="00532C47"/>
    <w:rsid w:val="009C193A"/>
    <w:rsid w:val="00D05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3EF21"/>
  <w15:chartTrackingRefBased/>
  <w15:docId w15:val="{CEF8FF3F-F741-46C8-AC15-AFF235650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5CE6"/>
    <w:rPr>
      <w:rFonts w:ascii="Times New Roman" w:hAnsi="Times New Roman" w:cs="Times New Roman"/>
      <w:sz w:val="24"/>
      <w:szCs w:val="24"/>
    </w:rPr>
  </w:style>
  <w:style w:type="paragraph" w:customStyle="1" w:styleId="h5">
    <w:name w:val="h5"/>
    <w:basedOn w:val="a"/>
    <w:rsid w:val="00D05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ktualdata">
    <w:name w:val="aktual_data"/>
    <w:basedOn w:val="a"/>
    <w:rsid w:val="00D05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2669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66972"/>
  </w:style>
  <w:style w:type="paragraph" w:styleId="a6">
    <w:name w:val="footer"/>
    <w:basedOn w:val="a"/>
    <w:link w:val="a7"/>
    <w:uiPriority w:val="99"/>
    <w:unhideWhenUsed/>
    <w:rsid w:val="002669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669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13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9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84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844</Words>
  <Characters>4815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User</cp:lastModifiedBy>
  <cp:revision>2</cp:revision>
  <dcterms:created xsi:type="dcterms:W3CDTF">2026-04-02T09:14:00Z</dcterms:created>
  <dcterms:modified xsi:type="dcterms:W3CDTF">2026-04-02T09:14:00Z</dcterms:modified>
</cp:coreProperties>
</file>