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26" w:rsidRPr="00B34126" w:rsidRDefault="00B34126" w:rsidP="00F35DF4">
      <w:pPr>
        <w:overflowPunct/>
        <w:ind w:firstLine="709"/>
        <w:jc w:val="both"/>
        <w:textAlignment w:val="auto"/>
        <w:rPr>
          <w:b/>
          <w:sz w:val="30"/>
          <w:szCs w:val="30"/>
          <w:lang w:val="be-BY"/>
        </w:rPr>
      </w:pPr>
      <w:r w:rsidRPr="00B34126">
        <w:rPr>
          <w:b/>
          <w:sz w:val="30"/>
          <w:szCs w:val="30"/>
          <w:lang w:val="be-BY"/>
        </w:rPr>
        <w:t>Информация по подготовке к работе в осенне-зимнем периодне 2023/2024 года</w:t>
      </w:r>
      <w:bookmarkStart w:id="0" w:name="_GoBack"/>
      <w:bookmarkEnd w:id="0"/>
    </w:p>
    <w:p w:rsidR="00B34126" w:rsidRDefault="00B34126" w:rsidP="00F35DF4">
      <w:pPr>
        <w:overflowPunct/>
        <w:ind w:firstLine="709"/>
        <w:jc w:val="both"/>
        <w:textAlignment w:val="auto"/>
        <w:rPr>
          <w:sz w:val="30"/>
          <w:szCs w:val="30"/>
          <w:lang w:val="be-BY"/>
        </w:rPr>
      </w:pPr>
    </w:p>
    <w:p w:rsidR="00F35DF4" w:rsidRDefault="00F35DF4" w:rsidP="00F35DF4">
      <w:pPr>
        <w:overflowPunct/>
        <w:ind w:firstLine="709"/>
        <w:jc w:val="both"/>
        <w:textAlignment w:val="auto"/>
        <w:rPr>
          <w:sz w:val="30"/>
          <w:szCs w:val="30"/>
          <w:lang w:val="be-BY"/>
        </w:rPr>
      </w:pPr>
      <w:r w:rsidRPr="00F35DF4">
        <w:rPr>
          <w:sz w:val="30"/>
          <w:szCs w:val="30"/>
          <w:lang w:val="be-BY"/>
        </w:rPr>
        <w:t>Для получения положительн</w:t>
      </w:r>
      <w:r>
        <w:rPr>
          <w:sz w:val="30"/>
          <w:szCs w:val="30"/>
          <w:lang w:val="be-BY"/>
        </w:rPr>
        <w:t>ых</w:t>
      </w:r>
      <w:r w:rsidRPr="00F35DF4">
        <w:rPr>
          <w:sz w:val="30"/>
          <w:szCs w:val="30"/>
          <w:lang w:val="be-BY"/>
        </w:rPr>
        <w:t xml:space="preserve"> заключени</w:t>
      </w:r>
      <w:r>
        <w:rPr>
          <w:sz w:val="30"/>
          <w:szCs w:val="30"/>
          <w:lang w:val="be-BY"/>
        </w:rPr>
        <w:t>й</w:t>
      </w:r>
      <w:r w:rsidRPr="00F35DF4">
        <w:rPr>
          <w:sz w:val="30"/>
          <w:szCs w:val="30"/>
          <w:lang w:val="be-BY"/>
        </w:rPr>
        <w:t xml:space="preserve"> о готовности теплоисточник</w:t>
      </w:r>
      <w:r>
        <w:rPr>
          <w:sz w:val="30"/>
          <w:szCs w:val="30"/>
          <w:lang w:val="be-BY"/>
        </w:rPr>
        <w:t>ов,</w:t>
      </w:r>
      <w:r w:rsidRPr="00F35DF4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</w:t>
      </w:r>
      <w:r w:rsidRPr="00F35DF4">
        <w:rPr>
          <w:sz w:val="30"/>
          <w:szCs w:val="30"/>
          <w:lang w:val="be-BY"/>
        </w:rPr>
        <w:t>ри обследовании котельных мощностью более 200 киловатт независимо</w:t>
      </w:r>
      <w:r>
        <w:rPr>
          <w:sz w:val="30"/>
          <w:szCs w:val="30"/>
          <w:lang w:val="be-BY"/>
        </w:rPr>
        <w:t xml:space="preserve"> </w:t>
      </w:r>
      <w:r w:rsidRPr="00F35DF4">
        <w:rPr>
          <w:sz w:val="30"/>
          <w:szCs w:val="30"/>
          <w:lang w:val="be-BY"/>
        </w:rPr>
        <w:t>от мощности установленных в них котлов на предмет их готовности к работе в осенне-зимний период</w:t>
      </w:r>
      <w:r w:rsidR="00C3399C">
        <w:rPr>
          <w:sz w:val="30"/>
          <w:szCs w:val="30"/>
          <w:lang w:val="be-BY"/>
        </w:rPr>
        <w:t xml:space="preserve"> 2023/2024</w:t>
      </w:r>
      <w:r>
        <w:rPr>
          <w:sz w:val="30"/>
          <w:szCs w:val="30"/>
          <w:lang w:val="be-BY"/>
        </w:rPr>
        <w:t xml:space="preserve">, субъектам хозяйствования необходимо </w:t>
      </w:r>
      <w:r w:rsidRPr="00F35DF4">
        <w:rPr>
          <w:b/>
          <w:sz w:val="30"/>
          <w:szCs w:val="30"/>
          <w:u w:val="single"/>
          <w:lang w:val="be-BY"/>
        </w:rPr>
        <w:t>обеспечить</w:t>
      </w:r>
      <w:r>
        <w:rPr>
          <w:sz w:val="30"/>
          <w:szCs w:val="30"/>
          <w:lang w:val="be-BY"/>
        </w:rPr>
        <w:t>:</w:t>
      </w:r>
    </w:p>
    <w:p w:rsidR="000C3112" w:rsidRPr="000C3112" w:rsidRDefault="000C3112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- н</w:t>
      </w:r>
      <w:r w:rsidRPr="000C3112">
        <w:rPr>
          <w:rFonts w:eastAsia="Arial"/>
          <w:sz w:val="30"/>
          <w:szCs w:val="30"/>
          <w:lang w:eastAsia="en-US"/>
        </w:rPr>
        <w:t xml:space="preserve">аличие лицензии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>
        <w:rPr>
          <w:rFonts w:eastAsia="Arial"/>
          <w:sz w:val="30"/>
          <w:szCs w:val="30"/>
          <w:lang w:eastAsia="en-US"/>
        </w:rPr>
        <w:t xml:space="preserve">, либо договоров со специализированными организациями, имеющими </w:t>
      </w:r>
      <w:r w:rsidRPr="000C3112">
        <w:rPr>
          <w:rFonts w:eastAsia="Arial"/>
          <w:sz w:val="30"/>
          <w:szCs w:val="30"/>
          <w:lang w:eastAsia="en-US"/>
        </w:rPr>
        <w:t>лицензи</w:t>
      </w:r>
      <w:r>
        <w:rPr>
          <w:rFonts w:eastAsia="Arial"/>
          <w:sz w:val="30"/>
          <w:szCs w:val="30"/>
          <w:lang w:eastAsia="en-US"/>
        </w:rPr>
        <w:t>ю</w:t>
      </w:r>
      <w:r w:rsidRPr="000C3112">
        <w:rPr>
          <w:rFonts w:eastAsia="Arial"/>
          <w:sz w:val="30"/>
          <w:szCs w:val="30"/>
          <w:lang w:eastAsia="en-US"/>
        </w:rPr>
        <w:t xml:space="preserve">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>
        <w:rPr>
          <w:rFonts w:eastAsia="Arial"/>
          <w:sz w:val="30"/>
          <w:szCs w:val="30"/>
          <w:lang w:eastAsia="en-US"/>
        </w:rPr>
        <w:t>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готовность</w:t>
      </w:r>
      <w:r w:rsidR="00F35DF4">
        <w:rPr>
          <w:rFonts w:eastAsia="Arial"/>
          <w:sz w:val="30"/>
          <w:szCs w:val="30"/>
          <w:lang w:eastAsia="en-US"/>
        </w:rPr>
        <w:t xml:space="preserve"> теплоисточников </w:t>
      </w:r>
      <w:r w:rsidRPr="000C3112">
        <w:rPr>
          <w:rFonts w:eastAsia="Arial"/>
          <w:sz w:val="30"/>
          <w:szCs w:val="30"/>
          <w:lang w:eastAsia="en-US"/>
        </w:rPr>
        <w:t>к несению заданной тепловой мощности с указанием максимума, тепловой мощности;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исправное техническое состояние котлов, питательных, сетевых, </w:t>
      </w:r>
      <w:proofErr w:type="spellStart"/>
      <w:r w:rsidRPr="000C3112">
        <w:rPr>
          <w:rFonts w:eastAsia="Arial"/>
          <w:sz w:val="30"/>
          <w:szCs w:val="30"/>
          <w:lang w:eastAsia="en-US"/>
        </w:rPr>
        <w:t>подпиточных</w:t>
      </w:r>
      <w:proofErr w:type="spellEnd"/>
      <w:r w:rsidRPr="000C3112">
        <w:rPr>
          <w:rFonts w:eastAsia="Arial"/>
          <w:sz w:val="30"/>
          <w:szCs w:val="30"/>
          <w:lang w:eastAsia="en-US"/>
        </w:rPr>
        <w:t>, циркуляционных насосов, подогревателей и другого оборудования котельной, необходимого для теплоснабжения потребителей;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исправное техническое состояние резервного оборудования;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</w:t>
      </w:r>
      <w:r w:rsidRPr="00C27699">
        <w:rPr>
          <w:rFonts w:eastAsia="Arial"/>
          <w:b/>
          <w:sz w:val="30"/>
          <w:szCs w:val="30"/>
          <w:lang w:eastAsia="en-US"/>
        </w:rPr>
        <w:t>проведение в установленные сроки техническо</w:t>
      </w:r>
      <w:r w:rsidR="00C27699" w:rsidRPr="00C27699">
        <w:rPr>
          <w:rFonts w:eastAsia="Arial"/>
          <w:b/>
          <w:sz w:val="30"/>
          <w:szCs w:val="30"/>
          <w:lang w:eastAsia="en-US"/>
        </w:rPr>
        <w:t>го</w:t>
      </w:r>
      <w:r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27699" w:rsidRPr="00C27699">
        <w:rPr>
          <w:rFonts w:eastAsia="Arial"/>
          <w:b/>
          <w:sz w:val="30"/>
          <w:szCs w:val="30"/>
          <w:lang w:eastAsia="en-US"/>
        </w:rPr>
        <w:t>диагностирования</w:t>
      </w:r>
      <w:r w:rsidRPr="00C27699">
        <w:rPr>
          <w:rFonts w:eastAsia="Arial"/>
          <w:b/>
          <w:sz w:val="30"/>
          <w:szCs w:val="30"/>
          <w:lang w:eastAsia="en-US"/>
        </w:rPr>
        <w:t xml:space="preserve"> котлов по истечении нормативного срока службы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представителем</w:t>
      </w:r>
      <w:r w:rsidRPr="00C27699">
        <w:rPr>
          <w:rFonts w:eastAsia="Arial"/>
          <w:b/>
          <w:sz w:val="30"/>
          <w:szCs w:val="30"/>
          <w:lang w:eastAsia="en-US"/>
        </w:rPr>
        <w:t xml:space="preserve"> </w:t>
      </w:r>
      <w:proofErr w:type="spellStart"/>
      <w:r w:rsidRPr="00C27699">
        <w:rPr>
          <w:rFonts w:eastAsia="Arial"/>
          <w:b/>
          <w:sz w:val="30"/>
          <w:szCs w:val="30"/>
          <w:lang w:eastAsia="en-US"/>
        </w:rPr>
        <w:t>Госпромнадзора</w:t>
      </w:r>
      <w:proofErr w:type="spellEnd"/>
      <w:r w:rsidRPr="000C3112">
        <w:rPr>
          <w:rFonts w:eastAsia="Arial"/>
          <w:sz w:val="30"/>
          <w:szCs w:val="30"/>
          <w:lang w:eastAsia="en-US"/>
        </w:rPr>
        <w:t xml:space="preserve"> и своевременное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проведение оценки технического состояния</w:t>
      </w:r>
      <w:r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10873" w:rsidRPr="00C27699">
        <w:rPr>
          <w:rFonts w:eastAsia="Arial"/>
          <w:b/>
          <w:sz w:val="30"/>
          <w:szCs w:val="30"/>
          <w:lang w:eastAsia="en-US"/>
        </w:rPr>
        <w:t xml:space="preserve">лицом, </w:t>
      </w:r>
      <w:r w:rsidRPr="00C27699">
        <w:rPr>
          <w:rFonts w:eastAsia="Arial"/>
          <w:b/>
          <w:sz w:val="30"/>
          <w:szCs w:val="30"/>
          <w:lang w:eastAsia="en-US"/>
        </w:rPr>
        <w:t xml:space="preserve">ответственным </w:t>
      </w:r>
      <w:r w:rsidR="00C27699" w:rsidRPr="00C27699">
        <w:rPr>
          <w:rFonts w:eastAsia="Arial"/>
          <w:b/>
          <w:sz w:val="30"/>
          <w:szCs w:val="30"/>
          <w:lang w:eastAsia="en-US"/>
        </w:rPr>
        <w:t>за</w:t>
      </w:r>
      <w:r w:rsidRPr="00C27699">
        <w:rPr>
          <w:rFonts w:eastAsia="Arial"/>
          <w:b/>
          <w:sz w:val="30"/>
          <w:szCs w:val="30"/>
          <w:lang w:eastAsia="en-US"/>
        </w:rPr>
        <w:t xml:space="preserve"> безопасную эксплуатацию </w:t>
      </w:r>
      <w:r w:rsidR="00C27699" w:rsidRPr="00C27699">
        <w:rPr>
          <w:rFonts w:eastAsia="Arial"/>
          <w:b/>
          <w:sz w:val="30"/>
          <w:szCs w:val="30"/>
          <w:lang w:eastAsia="en-US"/>
        </w:rPr>
        <w:t>котельной</w:t>
      </w:r>
      <w:r w:rsidR="00C27699">
        <w:rPr>
          <w:rFonts w:eastAsia="Arial"/>
          <w:sz w:val="30"/>
          <w:szCs w:val="30"/>
          <w:lang w:eastAsia="en-US"/>
        </w:rPr>
        <w:t xml:space="preserve"> </w:t>
      </w:r>
      <w:r w:rsidRPr="000C3112">
        <w:rPr>
          <w:rFonts w:eastAsia="Arial"/>
          <w:sz w:val="30"/>
          <w:szCs w:val="30"/>
          <w:lang w:eastAsia="en-US"/>
        </w:rPr>
        <w:t>в соответствии с требованиями нормативных документов.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проведение технического диагностирования котлов отработанным сроком службы, после ремонта с применением сварки (инцидента), по требованию инспектора (эксперта);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 выполнение плановых ремонтов основного и вспомогательного оборудования в необходимых объемах и с качеством, соответствующим установленным нормам;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Pr="000C3112">
        <w:rPr>
          <w:rFonts w:eastAsia="Arial"/>
          <w:sz w:val="30"/>
          <w:szCs w:val="30"/>
          <w:lang w:eastAsia="en-US"/>
        </w:rPr>
        <w:tab/>
        <w:t>готовности теплоисточника к выполнению температурного графика при всех диапазонах температур осенне-зимний период в данной местности;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Pr="000C3112">
        <w:rPr>
          <w:rFonts w:eastAsia="Arial"/>
          <w:sz w:val="30"/>
          <w:szCs w:val="30"/>
          <w:lang w:eastAsia="en-US"/>
        </w:rPr>
        <w:tab/>
        <w:t>нормативного запаса топлива (основного и резервного) в количестве, обеспечивающем бесперебойную подачу тепловой энергии;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Pr="000C3112">
        <w:rPr>
          <w:rFonts w:eastAsia="Arial"/>
          <w:sz w:val="30"/>
          <w:szCs w:val="30"/>
          <w:lang w:eastAsia="en-US"/>
        </w:rPr>
        <w:tab/>
        <w:t>наличие графика перевода теплоисточника на резервный вид топлива в дни значительных похолоданий или при сокращении поставок газа в Республику Беларусь;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приказов о назначении лиц, ответственных за безопасную эксплуатацию кот</w:t>
      </w:r>
      <w:r w:rsidR="00C27699">
        <w:rPr>
          <w:rFonts w:eastAsia="Arial"/>
          <w:sz w:val="30"/>
          <w:szCs w:val="30"/>
          <w:lang w:eastAsia="en-US"/>
        </w:rPr>
        <w:t>е</w:t>
      </w:r>
      <w:r w:rsidRPr="000C3112">
        <w:rPr>
          <w:rFonts w:eastAsia="Arial"/>
          <w:sz w:val="30"/>
          <w:szCs w:val="30"/>
          <w:lang w:eastAsia="en-US"/>
        </w:rPr>
        <w:t>л</w:t>
      </w:r>
      <w:r w:rsidR="00C27699">
        <w:rPr>
          <w:rFonts w:eastAsia="Arial"/>
          <w:sz w:val="30"/>
          <w:szCs w:val="30"/>
          <w:lang w:eastAsia="en-US"/>
        </w:rPr>
        <w:t>ьной</w:t>
      </w:r>
      <w:r w:rsidRPr="000C3112">
        <w:rPr>
          <w:rFonts w:eastAsia="Arial"/>
          <w:sz w:val="30"/>
          <w:szCs w:val="30"/>
          <w:lang w:eastAsia="en-US"/>
        </w:rPr>
        <w:t xml:space="preserve"> и приказов (распоряжений) о допуске персонала к обслуживанию оборудования котельной;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lastRenderedPageBreak/>
        <w:t>- наличие производственных инструкций для персонала обслуживающего оборудование котельной, наличие тепловой схемы;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проведение обучения, проверки знаний ответственным лицам и персоналу, проведение противоаварийных тренировок в соответствии с планом действий при возникновении аварийной ситуации в котельной;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укомплектованность штата котельной в соответствии с проектным решением;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паспортов на основное и вспомогательное оборудование (котлы (котельную),  предохранительные клапана, экономайзеры;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</w:t>
      </w:r>
      <w:r w:rsidR="00E750D1">
        <w:rPr>
          <w:rFonts w:eastAsia="Arial"/>
          <w:sz w:val="30"/>
          <w:szCs w:val="30"/>
          <w:lang w:eastAsia="en-US"/>
        </w:rPr>
        <w:t xml:space="preserve">наличие </w:t>
      </w:r>
      <w:r w:rsidRPr="000C3112">
        <w:rPr>
          <w:rFonts w:eastAsia="Arial"/>
          <w:sz w:val="30"/>
          <w:szCs w:val="30"/>
          <w:lang w:eastAsia="en-US"/>
        </w:rPr>
        <w:t>безопасн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Pr="000C3112">
        <w:rPr>
          <w:rFonts w:eastAsia="Arial"/>
          <w:sz w:val="30"/>
          <w:szCs w:val="30"/>
          <w:lang w:eastAsia="en-US"/>
        </w:rPr>
        <w:t xml:space="preserve"> водн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Pr="000C3112">
        <w:rPr>
          <w:rFonts w:eastAsia="Arial"/>
          <w:sz w:val="30"/>
          <w:szCs w:val="30"/>
          <w:lang w:eastAsia="en-US"/>
        </w:rPr>
        <w:t xml:space="preserve"> режим</w:t>
      </w:r>
      <w:r w:rsidR="00E750D1">
        <w:rPr>
          <w:rFonts w:eastAsia="Arial"/>
          <w:sz w:val="30"/>
          <w:szCs w:val="30"/>
          <w:lang w:eastAsia="en-US"/>
        </w:rPr>
        <w:t>а</w:t>
      </w:r>
      <w:r w:rsidRPr="000C3112">
        <w:rPr>
          <w:rFonts w:eastAsia="Arial"/>
          <w:sz w:val="30"/>
          <w:szCs w:val="30"/>
          <w:lang w:eastAsia="en-US"/>
        </w:rPr>
        <w:t xml:space="preserve"> работы котлов в соответствии с требованиями нормативной документации и  инструкций по эксплуатации;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</w:t>
      </w:r>
      <w:r w:rsidR="000C3112" w:rsidRPr="000C3112">
        <w:rPr>
          <w:rFonts w:eastAsia="Arial"/>
          <w:sz w:val="30"/>
          <w:szCs w:val="30"/>
          <w:lang w:eastAsia="en-US"/>
        </w:rPr>
        <w:t xml:space="preserve"> </w:t>
      </w:r>
      <w:r w:rsidRPr="000C3112">
        <w:rPr>
          <w:rFonts w:eastAsia="Arial"/>
          <w:sz w:val="30"/>
          <w:szCs w:val="30"/>
          <w:lang w:eastAsia="en-US"/>
        </w:rPr>
        <w:t>наличие и исправное действие защит и средств автоматики котлов, системы контроля воздуха по содержанию в нем СО (для помещений котельных с газоиспользующим оборудованием с постоянным присутствием персонала), выполнение регламентных работ по подержанию их в исправном состоянии, выполнения мероприятий по установке устройств контроля герметичности запорной арматуры горелок газифицированных котлов;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проведение в установленные сроки режимно-наладочных испытаний котлов, проверки систем автоматики безопасности и регулирования котлов, водоподготовительной установки котельной;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выполнение технических мероприятий по возможности подключения мобильной аварийной котельной; 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выполнения технических мероприятий по возможности подключения автономных источников электрической энергии;</w:t>
      </w:r>
    </w:p>
    <w:p w:rsidR="004B30C9" w:rsidRPr="000C3112" w:rsidRDefault="004B30C9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>- наличие документов, подтверждающих очистку внутренних поверхностей нагрева котлов от отложений накипи и шлама, регулировку и настройку предохранительных клапанов, поверхностей от золы и шлака, исправное техническое состояние газоходов и дымовых труб;</w:t>
      </w:r>
    </w:p>
    <w:p w:rsidR="004B30C9" w:rsidRDefault="004B30C9" w:rsidP="00F35DF4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 w:rsidRPr="000C3112">
        <w:rPr>
          <w:rFonts w:eastAsia="Arial"/>
          <w:sz w:val="30"/>
          <w:szCs w:val="30"/>
          <w:lang w:eastAsia="en-US"/>
        </w:rPr>
        <w:t xml:space="preserve">- наличие на рабочем месте персонала котельной номеров телефонов аварийных служб </w:t>
      </w:r>
      <w:r w:rsidR="00F35DF4">
        <w:rPr>
          <w:rFonts w:eastAsia="Arial"/>
          <w:sz w:val="30"/>
          <w:szCs w:val="30"/>
          <w:lang w:eastAsia="en-US"/>
        </w:rPr>
        <w:t>и потребителей тепловой энергии.</w:t>
      </w:r>
    </w:p>
    <w:sectPr w:rsidR="004B30C9" w:rsidSect="000C31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88" w:rsidRDefault="00925288" w:rsidP="00E316EA">
      <w:r>
        <w:separator/>
      </w:r>
    </w:p>
  </w:endnote>
  <w:endnote w:type="continuationSeparator" w:id="0">
    <w:p w:rsidR="00925288" w:rsidRDefault="00925288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88" w:rsidRDefault="00925288" w:rsidP="00E316EA">
      <w:r>
        <w:separator/>
      </w:r>
    </w:p>
  </w:footnote>
  <w:footnote w:type="continuationSeparator" w:id="0">
    <w:p w:rsidR="00925288" w:rsidRDefault="00925288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647999"/>
      <w:docPartObj>
        <w:docPartGallery w:val="Page Numbers (Top of Page)"/>
        <w:docPartUnique/>
      </w:docPartObj>
    </w:sdtPr>
    <w:sdtEndPr/>
    <w:sdtContent>
      <w:p w:rsidR="002808AD" w:rsidRDefault="003C3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8AD" w:rsidRDefault="002808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BD"/>
    <w:rsid w:val="00006D2E"/>
    <w:rsid w:val="000127C8"/>
    <w:rsid w:val="00017231"/>
    <w:rsid w:val="000251C9"/>
    <w:rsid w:val="00037A64"/>
    <w:rsid w:val="0004066E"/>
    <w:rsid w:val="00042037"/>
    <w:rsid w:val="00051E48"/>
    <w:rsid w:val="00052F36"/>
    <w:rsid w:val="000679F6"/>
    <w:rsid w:val="00070067"/>
    <w:rsid w:val="00093EB9"/>
    <w:rsid w:val="000A0D75"/>
    <w:rsid w:val="000A42AB"/>
    <w:rsid w:val="000B7D7B"/>
    <w:rsid w:val="000C3112"/>
    <w:rsid w:val="000C5DBB"/>
    <w:rsid w:val="000D0276"/>
    <w:rsid w:val="000D34A4"/>
    <w:rsid w:val="000D5894"/>
    <w:rsid w:val="000D6CEF"/>
    <w:rsid w:val="000E5DFD"/>
    <w:rsid w:val="000F59BF"/>
    <w:rsid w:val="00101E87"/>
    <w:rsid w:val="00103065"/>
    <w:rsid w:val="00114482"/>
    <w:rsid w:val="001210B8"/>
    <w:rsid w:val="001259E6"/>
    <w:rsid w:val="00126D00"/>
    <w:rsid w:val="00126FA8"/>
    <w:rsid w:val="00132A45"/>
    <w:rsid w:val="00133061"/>
    <w:rsid w:val="00143D8C"/>
    <w:rsid w:val="00144025"/>
    <w:rsid w:val="001441C6"/>
    <w:rsid w:val="001446F7"/>
    <w:rsid w:val="00145B68"/>
    <w:rsid w:val="001507BD"/>
    <w:rsid w:val="00152A8F"/>
    <w:rsid w:val="00165BE2"/>
    <w:rsid w:val="00172539"/>
    <w:rsid w:val="001729D5"/>
    <w:rsid w:val="00180BBB"/>
    <w:rsid w:val="00190266"/>
    <w:rsid w:val="00196636"/>
    <w:rsid w:val="001A0521"/>
    <w:rsid w:val="001A7FEE"/>
    <w:rsid w:val="001C5507"/>
    <w:rsid w:val="001D40B4"/>
    <w:rsid w:val="001D53D5"/>
    <w:rsid w:val="001E09F7"/>
    <w:rsid w:val="001F0AE4"/>
    <w:rsid w:val="001F57D7"/>
    <w:rsid w:val="001F61ED"/>
    <w:rsid w:val="00205109"/>
    <w:rsid w:val="00205438"/>
    <w:rsid w:val="00206594"/>
    <w:rsid w:val="0021057B"/>
    <w:rsid w:val="00214574"/>
    <w:rsid w:val="002162CF"/>
    <w:rsid w:val="00220982"/>
    <w:rsid w:val="00225896"/>
    <w:rsid w:val="00225F08"/>
    <w:rsid w:val="00244889"/>
    <w:rsid w:val="00256023"/>
    <w:rsid w:val="002576D4"/>
    <w:rsid w:val="00262EB6"/>
    <w:rsid w:val="00271CA8"/>
    <w:rsid w:val="0027751F"/>
    <w:rsid w:val="002808AD"/>
    <w:rsid w:val="00287A3E"/>
    <w:rsid w:val="0029560D"/>
    <w:rsid w:val="002A3F42"/>
    <w:rsid w:val="002A5B3E"/>
    <w:rsid w:val="002D2E7D"/>
    <w:rsid w:val="002D6D5A"/>
    <w:rsid w:val="002D7CDC"/>
    <w:rsid w:val="00303D6D"/>
    <w:rsid w:val="00306EB0"/>
    <w:rsid w:val="00320402"/>
    <w:rsid w:val="00322C39"/>
    <w:rsid w:val="0032476A"/>
    <w:rsid w:val="00336B35"/>
    <w:rsid w:val="0035117E"/>
    <w:rsid w:val="003602BB"/>
    <w:rsid w:val="003609BD"/>
    <w:rsid w:val="003711A1"/>
    <w:rsid w:val="0037560A"/>
    <w:rsid w:val="00385392"/>
    <w:rsid w:val="003917B6"/>
    <w:rsid w:val="0039312E"/>
    <w:rsid w:val="00396FEE"/>
    <w:rsid w:val="003A1295"/>
    <w:rsid w:val="003A1314"/>
    <w:rsid w:val="003A5D1B"/>
    <w:rsid w:val="003B4267"/>
    <w:rsid w:val="003C313E"/>
    <w:rsid w:val="003C38D7"/>
    <w:rsid w:val="003E1277"/>
    <w:rsid w:val="003E750E"/>
    <w:rsid w:val="003F5F3A"/>
    <w:rsid w:val="004012D7"/>
    <w:rsid w:val="004067BD"/>
    <w:rsid w:val="00420B0F"/>
    <w:rsid w:val="00445AA5"/>
    <w:rsid w:val="00451BBE"/>
    <w:rsid w:val="0046527A"/>
    <w:rsid w:val="00482CF5"/>
    <w:rsid w:val="00483088"/>
    <w:rsid w:val="004840D6"/>
    <w:rsid w:val="004B30C9"/>
    <w:rsid w:val="004B663E"/>
    <w:rsid w:val="004C2F6C"/>
    <w:rsid w:val="004D0330"/>
    <w:rsid w:val="004E0A20"/>
    <w:rsid w:val="004E0F9B"/>
    <w:rsid w:val="004E374C"/>
    <w:rsid w:val="005001D0"/>
    <w:rsid w:val="00500AED"/>
    <w:rsid w:val="00503315"/>
    <w:rsid w:val="005103F2"/>
    <w:rsid w:val="00537626"/>
    <w:rsid w:val="0054072F"/>
    <w:rsid w:val="00545A7E"/>
    <w:rsid w:val="00551200"/>
    <w:rsid w:val="00582A3C"/>
    <w:rsid w:val="005910FE"/>
    <w:rsid w:val="00593174"/>
    <w:rsid w:val="00595B6C"/>
    <w:rsid w:val="005D116A"/>
    <w:rsid w:val="005D23C8"/>
    <w:rsid w:val="005D50CC"/>
    <w:rsid w:val="005D5B16"/>
    <w:rsid w:val="005D7BE7"/>
    <w:rsid w:val="005E64CA"/>
    <w:rsid w:val="005E6E3B"/>
    <w:rsid w:val="00604F34"/>
    <w:rsid w:val="00646067"/>
    <w:rsid w:val="00657257"/>
    <w:rsid w:val="006734CD"/>
    <w:rsid w:val="006962F8"/>
    <w:rsid w:val="006C4678"/>
    <w:rsid w:val="006D5F68"/>
    <w:rsid w:val="006D69E8"/>
    <w:rsid w:val="006D7D04"/>
    <w:rsid w:val="006E730A"/>
    <w:rsid w:val="00703C04"/>
    <w:rsid w:val="00723587"/>
    <w:rsid w:val="00734D6D"/>
    <w:rsid w:val="00762631"/>
    <w:rsid w:val="00767796"/>
    <w:rsid w:val="00772471"/>
    <w:rsid w:val="00773ACD"/>
    <w:rsid w:val="00777459"/>
    <w:rsid w:val="007815F6"/>
    <w:rsid w:val="00784BD5"/>
    <w:rsid w:val="0079175B"/>
    <w:rsid w:val="007927A5"/>
    <w:rsid w:val="007967B4"/>
    <w:rsid w:val="007A5ACB"/>
    <w:rsid w:val="007E6665"/>
    <w:rsid w:val="007E7199"/>
    <w:rsid w:val="00801835"/>
    <w:rsid w:val="00805520"/>
    <w:rsid w:val="00806137"/>
    <w:rsid w:val="008107BF"/>
    <w:rsid w:val="00813248"/>
    <w:rsid w:val="00820D2D"/>
    <w:rsid w:val="00825206"/>
    <w:rsid w:val="008278C1"/>
    <w:rsid w:val="008327E4"/>
    <w:rsid w:val="00837320"/>
    <w:rsid w:val="0084194E"/>
    <w:rsid w:val="00846E1D"/>
    <w:rsid w:val="00871F27"/>
    <w:rsid w:val="00883F6B"/>
    <w:rsid w:val="00886F5D"/>
    <w:rsid w:val="008A0CB0"/>
    <w:rsid w:val="008C4A96"/>
    <w:rsid w:val="008C591F"/>
    <w:rsid w:val="008D335F"/>
    <w:rsid w:val="008D3CA7"/>
    <w:rsid w:val="008F6617"/>
    <w:rsid w:val="009236DA"/>
    <w:rsid w:val="00925288"/>
    <w:rsid w:val="009273BE"/>
    <w:rsid w:val="00957C39"/>
    <w:rsid w:val="0096234C"/>
    <w:rsid w:val="009B2733"/>
    <w:rsid w:val="009B2EBC"/>
    <w:rsid w:val="009B7237"/>
    <w:rsid w:val="009C285F"/>
    <w:rsid w:val="009C658C"/>
    <w:rsid w:val="009D23DC"/>
    <w:rsid w:val="009D407C"/>
    <w:rsid w:val="009D4D8E"/>
    <w:rsid w:val="009D6AC1"/>
    <w:rsid w:val="009F34CE"/>
    <w:rsid w:val="00A06389"/>
    <w:rsid w:val="00A34B67"/>
    <w:rsid w:val="00A3619F"/>
    <w:rsid w:val="00A37B4B"/>
    <w:rsid w:val="00A400FE"/>
    <w:rsid w:val="00A4181E"/>
    <w:rsid w:val="00A4470D"/>
    <w:rsid w:val="00A459ED"/>
    <w:rsid w:val="00A46400"/>
    <w:rsid w:val="00A46B7C"/>
    <w:rsid w:val="00A57A3E"/>
    <w:rsid w:val="00A61258"/>
    <w:rsid w:val="00A6238D"/>
    <w:rsid w:val="00A72B83"/>
    <w:rsid w:val="00A74D8A"/>
    <w:rsid w:val="00A820C4"/>
    <w:rsid w:val="00A8717A"/>
    <w:rsid w:val="00AA00A0"/>
    <w:rsid w:val="00AB1746"/>
    <w:rsid w:val="00AB3174"/>
    <w:rsid w:val="00AB6A2B"/>
    <w:rsid w:val="00AC5E5C"/>
    <w:rsid w:val="00AE66E7"/>
    <w:rsid w:val="00AF54FB"/>
    <w:rsid w:val="00B0047F"/>
    <w:rsid w:val="00B04CF3"/>
    <w:rsid w:val="00B14FB7"/>
    <w:rsid w:val="00B16F57"/>
    <w:rsid w:val="00B17616"/>
    <w:rsid w:val="00B306A6"/>
    <w:rsid w:val="00B31DFB"/>
    <w:rsid w:val="00B31EFC"/>
    <w:rsid w:val="00B34126"/>
    <w:rsid w:val="00B41641"/>
    <w:rsid w:val="00B46A60"/>
    <w:rsid w:val="00B53054"/>
    <w:rsid w:val="00B549EC"/>
    <w:rsid w:val="00B56523"/>
    <w:rsid w:val="00B56F9F"/>
    <w:rsid w:val="00B62C81"/>
    <w:rsid w:val="00B645E7"/>
    <w:rsid w:val="00B6743B"/>
    <w:rsid w:val="00B70A05"/>
    <w:rsid w:val="00B71EDF"/>
    <w:rsid w:val="00B86499"/>
    <w:rsid w:val="00B943AB"/>
    <w:rsid w:val="00B96B03"/>
    <w:rsid w:val="00BA01C9"/>
    <w:rsid w:val="00BA4820"/>
    <w:rsid w:val="00BB6053"/>
    <w:rsid w:val="00BC77F4"/>
    <w:rsid w:val="00BD2041"/>
    <w:rsid w:val="00BD231D"/>
    <w:rsid w:val="00BE0C77"/>
    <w:rsid w:val="00BF2C5F"/>
    <w:rsid w:val="00C01E99"/>
    <w:rsid w:val="00C10873"/>
    <w:rsid w:val="00C12AAD"/>
    <w:rsid w:val="00C17ECC"/>
    <w:rsid w:val="00C24305"/>
    <w:rsid w:val="00C2693C"/>
    <w:rsid w:val="00C27699"/>
    <w:rsid w:val="00C32380"/>
    <w:rsid w:val="00C33041"/>
    <w:rsid w:val="00C3399C"/>
    <w:rsid w:val="00C4529D"/>
    <w:rsid w:val="00C46326"/>
    <w:rsid w:val="00C551CC"/>
    <w:rsid w:val="00C72AFE"/>
    <w:rsid w:val="00C72E47"/>
    <w:rsid w:val="00C849E0"/>
    <w:rsid w:val="00C922D8"/>
    <w:rsid w:val="00C931FE"/>
    <w:rsid w:val="00C94AB0"/>
    <w:rsid w:val="00CA1839"/>
    <w:rsid w:val="00CA3639"/>
    <w:rsid w:val="00CC6670"/>
    <w:rsid w:val="00CD21B5"/>
    <w:rsid w:val="00CD79E8"/>
    <w:rsid w:val="00CD7A3A"/>
    <w:rsid w:val="00CD7B18"/>
    <w:rsid w:val="00CE1A02"/>
    <w:rsid w:val="00CF3E5C"/>
    <w:rsid w:val="00D00F96"/>
    <w:rsid w:val="00D01B0B"/>
    <w:rsid w:val="00D1272C"/>
    <w:rsid w:val="00D14CB1"/>
    <w:rsid w:val="00D16197"/>
    <w:rsid w:val="00D33B34"/>
    <w:rsid w:val="00D379BD"/>
    <w:rsid w:val="00D40E71"/>
    <w:rsid w:val="00D5090B"/>
    <w:rsid w:val="00D539B2"/>
    <w:rsid w:val="00D55841"/>
    <w:rsid w:val="00D67601"/>
    <w:rsid w:val="00D7750E"/>
    <w:rsid w:val="00D85BBD"/>
    <w:rsid w:val="00D93C2F"/>
    <w:rsid w:val="00DA5C9F"/>
    <w:rsid w:val="00DB58CC"/>
    <w:rsid w:val="00DC04CC"/>
    <w:rsid w:val="00DC1F25"/>
    <w:rsid w:val="00DC316F"/>
    <w:rsid w:val="00DC5C94"/>
    <w:rsid w:val="00DC6B04"/>
    <w:rsid w:val="00DD27F1"/>
    <w:rsid w:val="00DE1D2D"/>
    <w:rsid w:val="00DF6068"/>
    <w:rsid w:val="00DF72E4"/>
    <w:rsid w:val="00E017B0"/>
    <w:rsid w:val="00E06227"/>
    <w:rsid w:val="00E17E2E"/>
    <w:rsid w:val="00E217DB"/>
    <w:rsid w:val="00E316EA"/>
    <w:rsid w:val="00E34A9A"/>
    <w:rsid w:val="00E56DDE"/>
    <w:rsid w:val="00E57AF2"/>
    <w:rsid w:val="00E61492"/>
    <w:rsid w:val="00E716E6"/>
    <w:rsid w:val="00E750D1"/>
    <w:rsid w:val="00EA05C2"/>
    <w:rsid w:val="00EA0A11"/>
    <w:rsid w:val="00EA351F"/>
    <w:rsid w:val="00EA35D3"/>
    <w:rsid w:val="00EA47FC"/>
    <w:rsid w:val="00EA54F7"/>
    <w:rsid w:val="00EA68F6"/>
    <w:rsid w:val="00EC6C3A"/>
    <w:rsid w:val="00ED41BF"/>
    <w:rsid w:val="00EE7B2B"/>
    <w:rsid w:val="00EF390A"/>
    <w:rsid w:val="00F074CB"/>
    <w:rsid w:val="00F16174"/>
    <w:rsid w:val="00F16D2C"/>
    <w:rsid w:val="00F20F9F"/>
    <w:rsid w:val="00F27169"/>
    <w:rsid w:val="00F32CCA"/>
    <w:rsid w:val="00F33C53"/>
    <w:rsid w:val="00F35DF4"/>
    <w:rsid w:val="00F3623A"/>
    <w:rsid w:val="00F37DC0"/>
    <w:rsid w:val="00F43245"/>
    <w:rsid w:val="00F476D7"/>
    <w:rsid w:val="00F50032"/>
    <w:rsid w:val="00F67628"/>
    <w:rsid w:val="00F771B5"/>
    <w:rsid w:val="00F9370A"/>
    <w:rsid w:val="00FA0EC2"/>
    <w:rsid w:val="00FA1152"/>
    <w:rsid w:val="00FA6C23"/>
    <w:rsid w:val="00FB2DA1"/>
    <w:rsid w:val="00FB637C"/>
    <w:rsid w:val="00FC2693"/>
    <w:rsid w:val="00FD6842"/>
    <w:rsid w:val="00FE2E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ED7A60-983A-4E03-90D0-C0ABC939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C4D4-FA11-4CF9-8A7A-2D830487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>SPecialiST RePack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User</cp:lastModifiedBy>
  <cp:revision>3</cp:revision>
  <cp:lastPrinted>2018-08-20T11:26:00Z</cp:lastPrinted>
  <dcterms:created xsi:type="dcterms:W3CDTF">2023-05-22T07:33:00Z</dcterms:created>
  <dcterms:modified xsi:type="dcterms:W3CDTF">2023-05-26T11:46:00Z</dcterms:modified>
</cp:coreProperties>
</file>