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Инспекция МНС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4046C7">
        <w:rPr>
          <w:rFonts w:ascii="Times New Roman" w:hAnsi="Times New Roman" w:cs="Times New Roman"/>
          <w:sz w:val="28"/>
          <w:szCs w:val="28"/>
        </w:rPr>
        <w:t>с  обязанностью   представления плательщиками в налоговый орган по месту постановки на учет</w:t>
      </w:r>
      <w:proofErr w:type="gramEnd"/>
      <w:r w:rsidRPr="004046C7">
        <w:rPr>
          <w:rFonts w:ascii="Times New Roman" w:hAnsi="Times New Roman" w:cs="Times New Roman"/>
          <w:sz w:val="28"/>
          <w:szCs w:val="28"/>
        </w:rPr>
        <w:t xml:space="preserve"> не позднее 31 марта 2021 года годовой индивидуальной отчетности за 2020 год (далее – годовая  отчетность), а также положения об учетной политике на текущий налоговый период (2021 год) разъяснено следующее.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1. На основании  подпункта  1.4.2 пункта 1 статьи 22 Налогового кодекса  Республики  Беларусь  (в редакции, действующей с 1 января 2021 г., далее – НК) организации, составляющие отчетность в соответствии с законодательством о бухгалтерском учете и отчетности, обязаны не позднее 31 марта 2021 года  представить в налоговые органы по месту постановки на учет: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 годовую отчетность за 2020 год по установленным форматам в виде электронного документа;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  положение об учетной политике на 2021 год.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2.   Не требуется представление в налоговые органы  годовой отчетности и положения об учетной политике (абзац второй подпункта 1.4.2 пункта 1 статьи 22 НК):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 бюджетными организациями;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 некоммерческими организациями, не осуществляющими предпринимательскую деятельность;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 иностранными организациями, не осуществляющие деятельность, которая согласно статье 180 НК рассматривается как деятельность на территории Республики Беларусь через постоянное представительство;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-  Национальным банком  и его структурными подразделениями;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-  крестьянскими (фермерскими) хозяйствами, которые вели по состоянию на 31 декабря 2020  года бухгалтерский учет в книге учета доходов и расходов крестьянского (фермерского) хозяйства.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Если на основании законодательства Республики Беларусь о бухгалтерском учете и отчетности обязанность составления годовой отчетности организацией отсутствует, представление такой отчетности и положения об учетной политике в налоговые органы также не требуется.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    Кроме того, не требуется представление в налоговый орган по месту постановки некоммерческой организации на учет положения об учетной политике на 2021 год, если такое положение у организации отсутствует в связи с неосуществлением ею предпринимательской деятельности.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lastRenderedPageBreak/>
        <w:t xml:space="preserve">  3. </w:t>
      </w:r>
      <w:proofErr w:type="gramStart"/>
      <w:r w:rsidRPr="004046C7">
        <w:rPr>
          <w:rFonts w:ascii="Times New Roman" w:hAnsi="Times New Roman" w:cs="Times New Roman"/>
          <w:sz w:val="28"/>
          <w:szCs w:val="28"/>
        </w:rPr>
        <w:t>Представлению в налоговый орган по месту постановки на учет  подлежат следующие формы  годовой отчетности, составленной в установленном порядке в соответствии с требованиями Национального стандарта бухгалтерского учета и отчетности «Индивидуальная бухгалтерская отчетность», утвержденного постановлением Министерства финансов Республики Беларусь от 12 декабря 2016 г. № 104, Инструкции по составлению годовой индивидуальной бухгалтерской (финансовой) отчетности, утвержденной постановлением Правления Национального банка Республики Беларусь от 9</w:t>
      </w:r>
      <w:proofErr w:type="gramEnd"/>
      <w:r w:rsidRPr="004046C7">
        <w:rPr>
          <w:rFonts w:ascii="Times New Roman" w:hAnsi="Times New Roman" w:cs="Times New Roman"/>
          <w:sz w:val="28"/>
          <w:szCs w:val="28"/>
        </w:rPr>
        <w:t xml:space="preserve"> ноября 2011 г. № 507, Инструкции о порядке составления и представления бухгалтерской отчетности страховых организаций, утвержденной постановлением Министерства финансов Республики Беларусь от 11 января 2010 г. № 2 (далее – Инструкция № 2):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коммерческими организациями (в том числе страховыми организациями,  банками  и небанковскими кредитно-финансовыми организациями):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бухгалтерский  баланс;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отчет о прибылях и убытках;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отчет об изменении собственного капитала;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отчет  о  движении  денежных  средств;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примечания к бухгалтерской отчетности (годовой финансовой отчетности);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некоммерческими организациями, осуществляющими предпринимательскую деятельность: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бухгалтерский  баланс;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отчет о прибылях и убытках;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отчет об использовании целевого финансирования.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примечания к бухгалтерской отчетности.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4. В   АРМ «Плательщик»  в разделе         « Отчеты»   -         «Создать бухгалтерскую отчетность»     реализована    функция    представления    годовой отчетности в виде электронных документов по форматам определенной структуры.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  Следовательно, формы годовой отчетности, форматы которых содержатся в АРМ «Плательщик», должны быть представлены плательщиками в налоговые органы только в виде электронного документа установленного формата. Представление в налоговые органы  таких форм годовой отчетности в ином виде не допускается.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lastRenderedPageBreak/>
        <w:t>В виде электронного документа свободного формата «Отчет с вложением» могут быть представлены только те формы годовой отчетности, форматы которых в АРМ «Плательщик» не содержатся.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046C7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4046C7">
        <w:rPr>
          <w:rFonts w:ascii="Times New Roman" w:hAnsi="Times New Roman" w:cs="Times New Roman"/>
          <w:sz w:val="28"/>
          <w:szCs w:val="28"/>
        </w:rPr>
        <w:t>: В настоящее время в АРМ «Плательщик» отсутствуют электронные форматы отчета об изменении собственного  капитала (прил. 3 к Инструкции № 2), отчета о движении денежных средств (прил. 4 к Инструкции № 2), примечаний к бухгалтерской отчетности (годовой финансовой отчетности).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 xml:space="preserve">     5.  </w:t>
      </w:r>
      <w:proofErr w:type="gramStart"/>
      <w:r w:rsidRPr="004046C7">
        <w:rPr>
          <w:rFonts w:ascii="Times New Roman" w:hAnsi="Times New Roman" w:cs="Times New Roman"/>
          <w:sz w:val="28"/>
          <w:szCs w:val="28"/>
        </w:rPr>
        <w:t>Положение об учетной политике на 2021 год организациями, осуществляющими бухгалтерский учет в соответствии с законодательством о бухгалтерском учете и отчетности, может быть представлено в налоговый орган по месту постановки на учет либо в виде электронного документа свободного формата «Отчет с вложением» либо на бумажном носителе в виде копии, заверенной в установленном порядке.1 </w:t>
      </w:r>
      <w:proofErr w:type="gramEnd"/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4046C7">
        <w:rPr>
          <w:rFonts w:ascii="Times New Roman" w:hAnsi="Times New Roman" w:cs="Times New Roman"/>
          <w:sz w:val="28"/>
          <w:szCs w:val="28"/>
        </w:rPr>
        <w:t>Исходя из положений НК и пункта 3 Национального стандарта бухгалтерского учета и отчетности "Учетная политика организации, изменения в учетных оценках, ошибки", утвержденного  постановлением Министерства финансов Республики Беларусь от 10.12.2013 № 80 "Об утверждении Национального стандарта бухгалтерского учета и отчетности "Учетная политика организации, изменения в учетных оценках, ошибки" и признании утратившими силу некоторых постановлений Министерства финансов Республики Беларусь и отдельных структурных элементов</w:t>
      </w:r>
      <w:proofErr w:type="gramEnd"/>
      <w:r w:rsidRPr="0040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6C7">
        <w:rPr>
          <w:rFonts w:ascii="Times New Roman" w:hAnsi="Times New Roman" w:cs="Times New Roman"/>
          <w:sz w:val="28"/>
          <w:szCs w:val="28"/>
        </w:rPr>
        <w:t>постановлений Министерства финансов Республики Беларусь по вопросам бухгалтерского учета", организации, государственная регистрация которых осуществлена до 3 марта 2021 года, а также организации, государственная регистрация которых осуществлена начиная с 3 марта 2021 года, и при этом положение об учетной политике организации утверждено ее руководителем до 31 марта 2021 года, положение об учетной политике на 2021 год представляют в общеустановленном порядке. </w:t>
      </w:r>
      <w:proofErr w:type="gramEnd"/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__________________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Пункт 64 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19.01.2009 № 4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Не является обязательным, но рекомендуется к представлению (повторному представлению) в налоговые органы по инициативе организации  положение об учетной политике организации после 31 марта 2021 года в случаях, когда: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 xml:space="preserve">- организацией после срока, установленного для представления в налоговые органы положения об учетной политике организации на 2021 год (после 31 </w:t>
      </w:r>
      <w:r w:rsidRPr="004046C7">
        <w:rPr>
          <w:rFonts w:ascii="Times New Roman" w:hAnsi="Times New Roman" w:cs="Times New Roman"/>
          <w:sz w:val="28"/>
          <w:szCs w:val="28"/>
        </w:rPr>
        <w:lastRenderedPageBreak/>
        <w:t>марта 2021 года), в учетную политику внесены в установленном порядке изменения;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- организациями, государственная регистрация которых осуществлена начиная с 3 марта 2021 года, и при этом положение об учетной политике организации  утверждено ее руководителем после 31 марта 2021 года; </w:t>
      </w:r>
    </w:p>
    <w:p w:rsidR="004046C7" w:rsidRPr="004046C7" w:rsidRDefault="004046C7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6C7">
        <w:rPr>
          <w:rFonts w:ascii="Times New Roman" w:hAnsi="Times New Roman" w:cs="Times New Roman"/>
          <w:sz w:val="28"/>
          <w:szCs w:val="28"/>
        </w:rPr>
        <w:t>   - некоммерческими организациями, у которых положение об учетной политике на 2021 год по состоянию на 31 марта 2021 года отсутствовало  в связи с неосуществлением такой организацией предпринимательской деятельности, но после указанной даты было разработано и утверждено ее руководителем.</w:t>
      </w:r>
    </w:p>
    <w:p w:rsidR="005A28A4" w:rsidRPr="004046C7" w:rsidRDefault="005A28A4" w:rsidP="004046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8A4" w:rsidRPr="0040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46C7"/>
    <w:rsid w:val="004046C7"/>
    <w:rsid w:val="005A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5982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2021-03-09T06:02:00Z</dcterms:created>
  <dcterms:modified xsi:type="dcterms:W3CDTF">2021-03-09T06:03:00Z</dcterms:modified>
</cp:coreProperties>
</file>